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78CF70">
      <w:pPr>
        <w:spacing w:before="480" w:after="480" w:line="288" w:lineRule="auto"/>
        <w:jc w:val="center"/>
        <w:rPr>
          <w:rFonts w:eastAsia="等线" w:cs="Arial"/>
          <w:b/>
          <w:sz w:val="36"/>
          <w:szCs w:val="36"/>
        </w:rPr>
      </w:pPr>
    </w:p>
    <w:p w14:paraId="08576A80">
      <w:pPr>
        <w:spacing w:before="480" w:after="480" w:line="288" w:lineRule="auto"/>
        <w:jc w:val="center"/>
        <w:rPr>
          <w:rFonts w:eastAsia="等线" w:cs="Arial"/>
          <w:b/>
          <w:sz w:val="36"/>
          <w:szCs w:val="36"/>
        </w:rPr>
      </w:pPr>
    </w:p>
    <w:p w14:paraId="5FCE9FEF">
      <w:pPr>
        <w:spacing w:before="480" w:after="480" w:line="288" w:lineRule="auto"/>
        <w:jc w:val="center"/>
        <w:rPr>
          <w:rFonts w:eastAsia="等线" w:cs="Arial"/>
          <w:b/>
          <w:sz w:val="36"/>
          <w:szCs w:val="36"/>
        </w:rPr>
      </w:pPr>
    </w:p>
    <w:p w14:paraId="02D18D4D">
      <w:pPr>
        <w:spacing w:before="480" w:after="480" w:line="288" w:lineRule="auto"/>
        <w:jc w:val="center"/>
        <w:rPr>
          <w:rFonts w:ascii="Arial" w:hAnsi="Arial" w:eastAsia="等线" w:cs="Arial"/>
          <w:b/>
          <w:sz w:val="36"/>
          <w:szCs w:val="36"/>
        </w:rPr>
      </w:pPr>
      <w:r>
        <w:rPr>
          <w:rFonts w:hint="eastAsia" w:eastAsia="等线" w:cs="Arial"/>
          <w:b/>
          <w:sz w:val="36"/>
          <w:szCs w:val="36"/>
        </w:rPr>
        <w:t xml:space="preserve">Unify </w:t>
      </w:r>
      <w:r>
        <w:rPr>
          <w:rFonts w:eastAsia="等线" w:cs="Arial"/>
          <w:b/>
          <w:sz w:val="36"/>
          <w:szCs w:val="36"/>
        </w:rPr>
        <w:t>AC Quick Start</w:t>
      </w:r>
      <w:r>
        <w:rPr>
          <w:rFonts w:hint="eastAsia" w:eastAsia="等线" w:cs="Arial"/>
          <w:b/>
          <w:sz w:val="36"/>
          <w:szCs w:val="36"/>
        </w:rPr>
        <w:t xml:space="preserve"> User Guide</w:t>
      </w:r>
    </w:p>
    <w:p w14:paraId="3C266956">
      <w:pPr>
        <w:spacing w:before="480" w:after="480" w:line="288" w:lineRule="auto"/>
        <w:jc w:val="left"/>
        <w:rPr>
          <w:rFonts w:ascii="Arial" w:hAnsi="Arial" w:eastAsia="等线" w:cs="Arial"/>
          <w:b/>
          <w:sz w:val="52"/>
        </w:rPr>
      </w:pPr>
    </w:p>
    <w:p w14:paraId="28A3E216">
      <w:pPr>
        <w:spacing w:before="480" w:after="480" w:line="288" w:lineRule="auto"/>
        <w:jc w:val="left"/>
        <w:rPr>
          <w:rFonts w:ascii="Arial" w:hAnsi="Arial" w:eastAsia="等线" w:cs="Arial"/>
          <w:b/>
          <w:sz w:val="52"/>
        </w:rPr>
      </w:pPr>
    </w:p>
    <w:p w14:paraId="3225284E">
      <w:pPr>
        <w:spacing w:before="480" w:after="480" w:line="288" w:lineRule="auto"/>
        <w:jc w:val="left"/>
        <w:rPr>
          <w:rFonts w:ascii="Arial" w:hAnsi="Arial" w:eastAsia="等线" w:cs="Arial"/>
          <w:b/>
          <w:sz w:val="52"/>
        </w:rPr>
      </w:pPr>
    </w:p>
    <w:p w14:paraId="568808A8">
      <w:pPr>
        <w:spacing w:before="480" w:after="480" w:line="288" w:lineRule="auto"/>
        <w:jc w:val="left"/>
        <w:rPr>
          <w:rFonts w:ascii="Arial" w:hAnsi="Arial" w:eastAsia="等线" w:cs="Arial"/>
          <w:b/>
          <w:sz w:val="52"/>
        </w:rPr>
      </w:pPr>
    </w:p>
    <w:p w14:paraId="3BC10A72">
      <w:pPr>
        <w:spacing w:before="480" w:after="480" w:line="288" w:lineRule="auto"/>
        <w:jc w:val="left"/>
        <w:rPr>
          <w:rFonts w:hint="eastAsia" w:ascii="Arial" w:hAnsi="Arial" w:eastAsia="等线" w:cs="Arial"/>
          <w:bCs/>
          <w:sz w:val="32"/>
          <w:szCs w:val="15"/>
          <w:lang w:val="en-US" w:eastAsia="zh-CN"/>
        </w:rPr>
      </w:pPr>
      <w:r>
        <w:rPr>
          <w:rFonts w:hint="eastAsia" w:eastAsia="等线" w:cs="Arial"/>
          <w:bCs/>
          <w:szCs w:val="15"/>
        </w:rPr>
        <w:t>Revision: 1.</w:t>
      </w:r>
      <w:r>
        <w:rPr>
          <w:rFonts w:hint="eastAsia" w:eastAsia="等线" w:cs="Arial"/>
          <w:bCs/>
          <w:szCs w:val="15"/>
          <w:lang w:val="en-US" w:eastAsia="zh-CN"/>
        </w:rPr>
        <w:t>2</w:t>
      </w:r>
    </w:p>
    <w:tbl>
      <w:tblPr>
        <w:tblStyle w:val="9"/>
        <w:tblW w:w="5000" w:type="pct"/>
        <w:tblInd w:w="0" w:type="dxa"/>
        <w:tblLayout w:type="autofit"/>
        <w:tblCellMar>
          <w:top w:w="15" w:type="dxa"/>
          <w:left w:w="15" w:type="dxa"/>
          <w:bottom w:w="15" w:type="dxa"/>
          <w:right w:w="15" w:type="dxa"/>
        </w:tblCellMar>
      </w:tblPr>
      <w:tblGrid>
        <w:gridCol w:w="909"/>
        <w:gridCol w:w="1664"/>
        <w:gridCol w:w="6612"/>
      </w:tblGrid>
      <w:tr w14:paraId="438B836B">
        <w:tblPrEx>
          <w:tblCellMar>
            <w:top w:w="15" w:type="dxa"/>
            <w:left w:w="15" w:type="dxa"/>
            <w:bottom w:w="15" w:type="dxa"/>
            <w:right w:w="15" w:type="dxa"/>
          </w:tblCellMar>
        </w:tblPrEx>
        <w:trPr>
          <w:tblHeader/>
        </w:trPr>
        <w:tc>
          <w:tcPr>
            <w:tcW w:w="0" w:type="auto"/>
            <w:tcBorders>
              <w:top w:val="single" w:color="CCCCCC" w:sz="4" w:space="0"/>
              <w:left w:val="single" w:color="CCCCCC" w:sz="4" w:space="0"/>
              <w:bottom w:val="single" w:color="CCCCCC" w:sz="4" w:space="0"/>
              <w:right w:val="single" w:color="CCCCCC" w:sz="4" w:space="0"/>
            </w:tcBorders>
            <w:tcMar>
              <w:top w:w="80" w:type="dxa"/>
              <w:left w:w="80" w:type="dxa"/>
              <w:bottom w:w="80" w:type="dxa"/>
              <w:right w:w="80" w:type="dxa"/>
            </w:tcMar>
            <w:vAlign w:val="center"/>
          </w:tcPr>
          <w:p w14:paraId="77BA8317">
            <w:pPr>
              <w:widowControl/>
              <w:jc w:val="left"/>
              <w:rPr>
                <w:rFonts w:eastAsia="等线" w:cs="Arial"/>
              </w:rPr>
            </w:pPr>
            <w:r>
              <w:rPr>
                <w:rFonts w:eastAsia="等线" w:cs="Arial"/>
              </w:rPr>
              <w:t>Revision</w:t>
            </w:r>
          </w:p>
        </w:tc>
        <w:tc>
          <w:tcPr>
            <w:tcW w:w="906" w:type="pct"/>
            <w:tcBorders>
              <w:top w:val="single" w:color="CCCCCC" w:sz="4" w:space="0"/>
              <w:left w:val="single" w:color="CCCCCC" w:sz="4" w:space="0"/>
              <w:bottom w:val="single" w:color="CCCCCC" w:sz="4" w:space="0"/>
              <w:right w:val="single" w:color="CCCCCC" w:sz="4" w:space="0"/>
            </w:tcBorders>
            <w:tcMar>
              <w:top w:w="80" w:type="dxa"/>
              <w:left w:w="80" w:type="dxa"/>
              <w:bottom w:w="80" w:type="dxa"/>
              <w:right w:w="80" w:type="dxa"/>
            </w:tcMar>
            <w:vAlign w:val="center"/>
          </w:tcPr>
          <w:p w14:paraId="4943F4BA">
            <w:pPr>
              <w:widowControl/>
              <w:jc w:val="left"/>
              <w:rPr>
                <w:rFonts w:eastAsia="等线" w:cs="Arial"/>
              </w:rPr>
            </w:pPr>
            <w:r>
              <w:rPr>
                <w:rFonts w:eastAsia="等线" w:cs="Arial"/>
              </w:rPr>
              <w:t>Date</w:t>
            </w:r>
          </w:p>
        </w:tc>
        <w:tc>
          <w:tcPr>
            <w:tcW w:w="3599" w:type="pct"/>
            <w:tcBorders>
              <w:top w:val="single" w:color="CCCCCC" w:sz="4" w:space="0"/>
              <w:left w:val="single" w:color="CCCCCC" w:sz="4" w:space="0"/>
              <w:bottom w:val="single" w:color="CCCCCC" w:sz="4" w:space="0"/>
              <w:right w:val="single" w:color="CCCCCC" w:sz="4" w:space="0"/>
            </w:tcBorders>
            <w:tcMar>
              <w:top w:w="80" w:type="dxa"/>
              <w:left w:w="80" w:type="dxa"/>
              <w:bottom w:w="80" w:type="dxa"/>
              <w:right w:w="80" w:type="dxa"/>
            </w:tcMar>
            <w:vAlign w:val="center"/>
          </w:tcPr>
          <w:p w14:paraId="4F1068A6">
            <w:pPr>
              <w:widowControl/>
              <w:jc w:val="left"/>
              <w:rPr>
                <w:rFonts w:eastAsia="等线" w:cs="Arial"/>
              </w:rPr>
            </w:pPr>
            <w:r>
              <w:rPr>
                <w:rFonts w:eastAsia="等线" w:cs="Arial"/>
              </w:rPr>
              <w:t>Description</w:t>
            </w:r>
          </w:p>
        </w:tc>
      </w:tr>
      <w:tr w14:paraId="2664BF2F">
        <w:tblPrEx>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tcMar>
              <w:top w:w="80" w:type="dxa"/>
              <w:left w:w="80" w:type="dxa"/>
              <w:bottom w:w="80" w:type="dxa"/>
              <w:right w:w="80" w:type="dxa"/>
            </w:tcMar>
            <w:vAlign w:val="center"/>
          </w:tcPr>
          <w:p w14:paraId="5A3D74EA">
            <w:pPr>
              <w:widowControl/>
              <w:jc w:val="left"/>
              <w:rPr>
                <w:rFonts w:eastAsia="等线" w:cs="Arial"/>
              </w:rPr>
            </w:pPr>
            <w:r>
              <w:rPr>
                <w:rFonts w:eastAsia="等线" w:cs="Arial"/>
              </w:rPr>
              <w:t>1.0</w:t>
            </w:r>
          </w:p>
        </w:tc>
        <w:tc>
          <w:tcPr>
            <w:tcW w:w="906" w:type="pct"/>
            <w:tcBorders>
              <w:top w:val="single" w:color="CCCCCC" w:sz="4" w:space="0"/>
              <w:left w:val="single" w:color="CCCCCC" w:sz="4" w:space="0"/>
              <w:bottom w:val="single" w:color="CCCCCC" w:sz="4" w:space="0"/>
              <w:right w:val="single" w:color="CCCCCC" w:sz="4" w:space="0"/>
            </w:tcBorders>
            <w:tcMar>
              <w:top w:w="80" w:type="dxa"/>
              <w:left w:w="80" w:type="dxa"/>
              <w:bottom w:w="80" w:type="dxa"/>
              <w:right w:w="80" w:type="dxa"/>
            </w:tcMar>
            <w:vAlign w:val="center"/>
          </w:tcPr>
          <w:p w14:paraId="02BB1512">
            <w:pPr>
              <w:widowControl/>
              <w:jc w:val="left"/>
              <w:rPr>
                <w:rFonts w:hint="eastAsia" w:eastAsia="等线" w:cs="Arial"/>
                <w:lang w:val="en-US" w:eastAsia="zh-CN"/>
              </w:rPr>
            </w:pPr>
            <w:r>
              <w:rPr>
                <w:rFonts w:eastAsia="等线" w:cs="Arial"/>
              </w:rPr>
              <w:t>2026-04-2</w:t>
            </w:r>
            <w:r>
              <w:rPr>
                <w:rFonts w:hint="eastAsia" w:eastAsia="等线" w:cs="Arial"/>
                <w:lang w:val="en-US" w:eastAsia="zh-CN"/>
              </w:rPr>
              <w:t>7</w:t>
            </w:r>
          </w:p>
        </w:tc>
        <w:tc>
          <w:tcPr>
            <w:tcW w:w="3599" w:type="pct"/>
            <w:tcBorders>
              <w:top w:val="single" w:color="CCCCCC" w:sz="4" w:space="0"/>
              <w:left w:val="single" w:color="CCCCCC" w:sz="4" w:space="0"/>
              <w:bottom w:val="single" w:color="CCCCCC" w:sz="4" w:space="0"/>
              <w:right w:val="single" w:color="CCCCCC" w:sz="4" w:space="0"/>
            </w:tcBorders>
            <w:tcMar>
              <w:top w:w="80" w:type="dxa"/>
              <w:left w:w="80" w:type="dxa"/>
              <w:bottom w:w="80" w:type="dxa"/>
              <w:right w:w="80" w:type="dxa"/>
            </w:tcMar>
            <w:vAlign w:val="center"/>
          </w:tcPr>
          <w:p w14:paraId="5E2401C5">
            <w:pPr>
              <w:widowControl/>
              <w:jc w:val="left"/>
              <w:rPr>
                <w:rFonts w:eastAsia="等线" w:cs="Arial"/>
              </w:rPr>
            </w:pPr>
            <w:r>
              <w:rPr>
                <w:rFonts w:eastAsia="等线" w:cs="Arial"/>
              </w:rPr>
              <w:t>Initial release</w:t>
            </w:r>
          </w:p>
          <w:p w14:paraId="68F2A0E4">
            <w:pPr>
              <w:widowControl/>
              <w:jc w:val="left"/>
              <w:rPr>
                <w:rFonts w:eastAsia="等线" w:cs="Arial"/>
              </w:rPr>
            </w:pPr>
            <w:r>
              <w:rPr>
                <w:rFonts w:hint="eastAsia" w:eastAsia="等线" w:cs="Arial"/>
                <w:i/>
                <w:iCs/>
                <w:sz w:val="21"/>
                <w:szCs w:val="21"/>
              </w:rPr>
              <w:t>This firmware v1.0.4.2</w:t>
            </w:r>
            <w:r>
              <w:rPr>
                <w:rFonts w:hint="eastAsia" w:eastAsia="等线" w:cs="Arial"/>
                <w:i/>
                <w:iCs/>
                <w:sz w:val="21"/>
                <w:szCs w:val="21"/>
                <w:lang w:val="en-US" w:eastAsia="zh-CN"/>
              </w:rPr>
              <w:t>4</w:t>
            </w:r>
            <w:r>
              <w:rPr>
                <w:rFonts w:hint="eastAsia" w:eastAsia="等线" w:cs="Arial"/>
                <w:i/>
                <w:iCs/>
                <w:sz w:val="21"/>
                <w:szCs w:val="21"/>
              </w:rPr>
              <w:t xml:space="preserve"> requires fresh installation</w:t>
            </w:r>
          </w:p>
        </w:tc>
      </w:tr>
      <w:tr w14:paraId="72F1A0ED">
        <w:tblPrEx>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tcMar>
              <w:top w:w="80" w:type="dxa"/>
              <w:left w:w="80" w:type="dxa"/>
              <w:bottom w:w="80" w:type="dxa"/>
              <w:right w:w="80" w:type="dxa"/>
            </w:tcMar>
            <w:vAlign w:val="center"/>
          </w:tcPr>
          <w:p w14:paraId="4EABC1AA">
            <w:pPr>
              <w:widowControl/>
              <w:jc w:val="left"/>
              <w:rPr>
                <w:rFonts w:hint="default" w:eastAsia="等线" w:cs="Arial"/>
                <w:lang w:val="en-US" w:eastAsia="zh-CN"/>
              </w:rPr>
            </w:pPr>
            <w:bookmarkStart w:id="0" w:name="heading_0"/>
            <w:r>
              <w:rPr>
                <w:rFonts w:hint="eastAsia" w:eastAsia="等线" w:cs="Arial"/>
                <w:lang w:val="en-US" w:eastAsia="zh-CN"/>
              </w:rPr>
              <w:t>1.1</w:t>
            </w:r>
          </w:p>
        </w:tc>
        <w:tc>
          <w:tcPr>
            <w:tcW w:w="906" w:type="pct"/>
            <w:tcBorders>
              <w:top w:val="single" w:color="CCCCCC" w:sz="4" w:space="0"/>
              <w:left w:val="single" w:color="CCCCCC" w:sz="4" w:space="0"/>
              <w:bottom w:val="single" w:color="CCCCCC" w:sz="4" w:space="0"/>
              <w:right w:val="single" w:color="CCCCCC" w:sz="4" w:space="0"/>
            </w:tcBorders>
            <w:tcMar>
              <w:top w:w="80" w:type="dxa"/>
              <w:left w:w="80" w:type="dxa"/>
              <w:bottom w:w="80" w:type="dxa"/>
              <w:right w:w="80" w:type="dxa"/>
            </w:tcMar>
            <w:vAlign w:val="center"/>
          </w:tcPr>
          <w:p w14:paraId="30AD7003">
            <w:pPr>
              <w:widowControl/>
              <w:jc w:val="left"/>
              <w:rPr>
                <w:rFonts w:hint="default" w:eastAsia="等线" w:cs="Arial"/>
                <w:lang w:val="en-US" w:eastAsia="zh-CN"/>
              </w:rPr>
            </w:pPr>
            <w:r>
              <w:rPr>
                <w:rFonts w:hint="eastAsia" w:eastAsia="等线" w:cs="Arial"/>
                <w:lang w:val="en-US" w:eastAsia="zh-CN"/>
              </w:rPr>
              <w:t>2026-06-04</w:t>
            </w:r>
          </w:p>
        </w:tc>
        <w:tc>
          <w:tcPr>
            <w:tcW w:w="3599" w:type="pct"/>
            <w:tcBorders>
              <w:top w:val="single" w:color="CCCCCC" w:sz="4" w:space="0"/>
              <w:left w:val="single" w:color="CCCCCC" w:sz="4" w:space="0"/>
              <w:bottom w:val="single" w:color="CCCCCC" w:sz="4" w:space="0"/>
              <w:right w:val="single" w:color="CCCCCC" w:sz="4" w:space="0"/>
            </w:tcBorders>
            <w:tcMar>
              <w:top w:w="80" w:type="dxa"/>
              <w:left w:w="80" w:type="dxa"/>
              <w:bottom w:w="80" w:type="dxa"/>
              <w:right w:w="80" w:type="dxa"/>
            </w:tcMar>
            <w:vAlign w:val="center"/>
          </w:tcPr>
          <w:p w14:paraId="34C71516">
            <w:pPr>
              <w:widowControl/>
              <w:jc w:val="left"/>
              <w:rPr>
                <w:rFonts w:hint="default" w:eastAsia="等线" w:cs="Arial"/>
                <w:lang w:val="en-US"/>
              </w:rPr>
            </w:pPr>
            <w:r>
              <w:rPr>
                <w:rFonts w:eastAsia="等线" w:cs="Arial"/>
                <w:lang w:val="en-US" w:eastAsia="zh-CN"/>
              </w:rPr>
              <w:t>Optimize AC upgrade experience and add OTA online upgrade capability</w:t>
            </w:r>
            <w:r>
              <w:rPr>
                <w:rFonts w:hint="eastAsia" w:eastAsia="等线" w:cs="Arial"/>
                <w:lang w:val="en-US" w:eastAsia="zh-CN"/>
              </w:rPr>
              <w:t>, firmware v1.0.4.30 version</w:t>
            </w:r>
          </w:p>
        </w:tc>
      </w:tr>
      <w:tr w14:paraId="139FB4D1">
        <w:tblPrEx>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tcMar>
              <w:top w:w="80" w:type="dxa"/>
              <w:left w:w="80" w:type="dxa"/>
              <w:bottom w:w="80" w:type="dxa"/>
              <w:right w:w="80" w:type="dxa"/>
            </w:tcMar>
            <w:vAlign w:val="center"/>
          </w:tcPr>
          <w:p w14:paraId="22D64B88">
            <w:pPr>
              <w:widowControl/>
              <w:jc w:val="left"/>
              <w:rPr>
                <w:rFonts w:hint="default" w:eastAsia="等线" w:cs="Arial"/>
                <w:lang w:val="en-US" w:eastAsia="zh-CN"/>
              </w:rPr>
            </w:pPr>
            <w:r>
              <w:rPr>
                <w:rFonts w:hint="eastAsia" w:eastAsia="等线" w:cs="Arial"/>
                <w:lang w:val="en-US" w:eastAsia="zh-CN"/>
              </w:rPr>
              <w:t>1.2</w:t>
            </w:r>
          </w:p>
        </w:tc>
        <w:tc>
          <w:tcPr>
            <w:tcW w:w="906" w:type="pct"/>
            <w:tcBorders>
              <w:top w:val="single" w:color="CCCCCC" w:sz="4" w:space="0"/>
              <w:left w:val="single" w:color="CCCCCC" w:sz="4" w:space="0"/>
              <w:bottom w:val="single" w:color="CCCCCC" w:sz="4" w:space="0"/>
              <w:right w:val="single" w:color="CCCCCC" w:sz="4" w:space="0"/>
            </w:tcBorders>
            <w:tcMar>
              <w:top w:w="80" w:type="dxa"/>
              <w:left w:w="80" w:type="dxa"/>
              <w:bottom w:w="80" w:type="dxa"/>
              <w:right w:w="80" w:type="dxa"/>
            </w:tcMar>
            <w:vAlign w:val="center"/>
          </w:tcPr>
          <w:p w14:paraId="0B919131">
            <w:pPr>
              <w:widowControl/>
              <w:jc w:val="left"/>
              <w:rPr>
                <w:rFonts w:hint="default" w:eastAsia="等线" w:cs="Arial"/>
                <w:lang w:val="en-US" w:eastAsia="zh-CN"/>
              </w:rPr>
            </w:pPr>
            <w:r>
              <w:rPr>
                <w:rFonts w:hint="eastAsia" w:eastAsia="等线" w:cs="Arial"/>
                <w:lang w:val="en-US" w:eastAsia="zh-CN"/>
              </w:rPr>
              <w:t>2026-06-15</w:t>
            </w:r>
          </w:p>
        </w:tc>
        <w:tc>
          <w:tcPr>
            <w:tcW w:w="3599" w:type="pct"/>
            <w:tcBorders>
              <w:top w:val="single" w:color="CCCCCC" w:sz="4" w:space="0"/>
              <w:left w:val="single" w:color="CCCCCC" w:sz="4" w:space="0"/>
              <w:bottom w:val="single" w:color="CCCCCC" w:sz="4" w:space="0"/>
              <w:right w:val="single" w:color="CCCCCC" w:sz="4" w:space="0"/>
            </w:tcBorders>
            <w:tcMar>
              <w:top w:w="80" w:type="dxa"/>
              <w:left w:w="80" w:type="dxa"/>
              <w:bottom w:w="80" w:type="dxa"/>
              <w:right w:w="80" w:type="dxa"/>
            </w:tcMar>
            <w:vAlign w:val="center"/>
          </w:tcPr>
          <w:p w14:paraId="7F8F7A8A">
            <w:pPr>
              <w:widowControl/>
              <w:jc w:val="left"/>
              <w:rPr>
                <w:rFonts w:hint="default" w:eastAsia="等线" w:cs="Arial"/>
                <w:lang w:val="en-US" w:eastAsia="zh-CN"/>
              </w:rPr>
            </w:pPr>
            <w:r>
              <w:rPr>
                <w:rFonts w:hint="eastAsia" w:eastAsia="等线" w:cs="Arial"/>
                <w:lang w:val="en-US" w:eastAsia="zh-CN"/>
              </w:rPr>
              <w:t>Add Features, firmware v1.0.4.32 version</w:t>
            </w:r>
          </w:p>
        </w:tc>
      </w:tr>
    </w:tbl>
    <w:p w14:paraId="46C72B67">
      <w:pPr>
        <w:rPr>
          <w:rFonts w:ascii="Arial" w:hAnsi="Arial" w:eastAsia="等线" w:cs="Arial"/>
          <w:b/>
          <w:sz w:val="32"/>
        </w:rPr>
      </w:pPr>
      <w:r>
        <w:rPr>
          <w:rFonts w:eastAsia="等线" w:cs="Arial"/>
          <w:b/>
        </w:rPr>
        <w:br w:type="page"/>
      </w:r>
    </w:p>
    <w:p w14:paraId="61D8ECE7">
      <w:pPr>
        <w:spacing w:before="320" w:after="120" w:line="288" w:lineRule="auto"/>
        <w:jc w:val="left"/>
        <w:outlineLvl w:val="1"/>
      </w:pPr>
      <w:r>
        <w:rPr>
          <w:rFonts w:eastAsia="等线" w:cs="Arial"/>
          <w:b/>
          <w:sz w:val="28"/>
        </w:rPr>
        <w:t>1. Document Overview</w:t>
      </w:r>
      <w:bookmarkEnd w:id="0"/>
    </w:p>
    <w:p w14:paraId="5A0535A1">
      <w:pPr>
        <w:spacing w:before="300" w:after="120" w:line="288" w:lineRule="auto"/>
        <w:jc w:val="left"/>
        <w:outlineLvl w:val="2"/>
      </w:pPr>
      <w:bookmarkStart w:id="1" w:name="heading_1"/>
      <w:r>
        <w:rPr>
          <w:rFonts w:eastAsia="等线" w:cs="Arial"/>
          <w:b/>
          <w:sz w:val="28"/>
        </w:rPr>
        <w:t>1.1 Purpose</w:t>
      </w:r>
      <w:bookmarkEnd w:id="1"/>
    </w:p>
    <w:p w14:paraId="14E747EB">
      <w:pPr>
        <w:spacing w:before="120" w:after="120" w:line="288" w:lineRule="auto"/>
        <w:jc w:val="left"/>
        <w:rPr>
          <w:rFonts w:ascii="Arial" w:hAnsi="Arial" w:eastAsia="等线" w:cs="Arial"/>
        </w:rPr>
      </w:pPr>
      <w:r>
        <w:rPr>
          <w:rFonts w:eastAsia="等线" w:cs="Arial"/>
        </w:rPr>
        <w:t xml:space="preserve">This guide helps users quickly complete the initial deployment and basic configuration of the Unify AC system, covering core operations such as hardware connection, Web management interface login, default network parameter setup, and activation of the first wireless service. All steps are verified based on the </w:t>
      </w:r>
      <w:r>
        <w:rPr>
          <w:rFonts w:hint="eastAsia" w:eastAsia="等线" w:cs="Arial"/>
          <w:b/>
          <w:bCs/>
        </w:rPr>
        <w:t>UnifyAC_CR_1.0.4.</w:t>
      </w:r>
      <w:r>
        <w:rPr>
          <w:rFonts w:hint="eastAsia" w:eastAsia="等线" w:cs="Arial"/>
          <w:b/>
          <w:bCs/>
          <w:lang w:val="en-US" w:eastAsia="zh-CN"/>
        </w:rPr>
        <w:t>32</w:t>
      </w:r>
      <w:r>
        <w:rPr>
          <w:rFonts w:hint="eastAsia" w:eastAsia="等线" w:cs="Arial"/>
        </w:rPr>
        <w:t xml:space="preserve"> </w:t>
      </w:r>
      <w:r>
        <w:rPr>
          <w:rFonts w:eastAsia="等线" w:cs="Arial"/>
        </w:rPr>
        <w:t>firmware version, ensuring ready-to-use and zero</w:t>
      </w:r>
      <w:r>
        <w:rPr>
          <w:rFonts w:hint="eastAsia" w:eastAsia="等线" w:cs="Arial"/>
        </w:rPr>
        <w:t xml:space="preserve"> touch </w:t>
      </w:r>
      <w:r>
        <w:rPr>
          <w:rFonts w:eastAsia="等线" w:cs="Arial"/>
        </w:rPr>
        <w:t>setup.</w:t>
      </w:r>
    </w:p>
    <w:p w14:paraId="07BEC177">
      <w:pPr>
        <w:spacing w:before="300" w:after="120" w:line="288" w:lineRule="auto"/>
        <w:jc w:val="left"/>
        <w:outlineLvl w:val="2"/>
        <w:rPr>
          <w:rFonts w:ascii="Arial" w:hAnsi="Arial" w:eastAsia="等线" w:cs="Arial"/>
          <w:b/>
          <w:sz w:val="30"/>
        </w:rPr>
      </w:pPr>
      <w:r>
        <w:rPr>
          <w:rFonts w:hint="eastAsia" w:eastAsia="等线" w:cs="Arial"/>
          <w:b/>
          <w:sz w:val="28"/>
        </w:rPr>
        <w:t xml:space="preserve">1.2 Target Audience  </w:t>
      </w:r>
    </w:p>
    <w:p w14:paraId="3C10A375">
      <w:pPr>
        <w:spacing w:before="120" w:after="120" w:line="288" w:lineRule="auto"/>
        <w:jc w:val="left"/>
        <w:rPr>
          <w:rFonts w:ascii="Arial" w:hAnsi="Arial" w:eastAsia="等线" w:cs="Arial"/>
        </w:rPr>
      </w:pPr>
      <w:r>
        <w:rPr>
          <w:rFonts w:eastAsia="等线" w:cs="Arial"/>
        </w:rPr>
        <w:t>This guide is intended for network administrators, IT operation and maintenance personnel, and integration engineers who are new to the Unify AC system. No advanced experience in wireless controller configuration is required. Readers should be familiar with basic TCP/IP network concepts and Web browser operations.</w:t>
      </w:r>
    </w:p>
    <w:p w14:paraId="655BA64E">
      <w:pPr>
        <w:spacing w:before="300" w:after="120" w:line="288" w:lineRule="auto"/>
        <w:jc w:val="left"/>
        <w:outlineLvl w:val="2"/>
        <w:rPr>
          <w:rFonts w:ascii="Arial" w:hAnsi="Arial" w:eastAsia="等线" w:cs="Arial"/>
          <w:sz w:val="24"/>
          <w:szCs w:val="24"/>
        </w:rPr>
      </w:pPr>
      <w:bookmarkStart w:id="2" w:name="heading_4"/>
      <w:r>
        <w:rPr>
          <w:rFonts w:hint="eastAsia" w:eastAsia="等线" w:cs="Arial"/>
          <w:b/>
          <w:sz w:val="28"/>
        </w:rPr>
        <w:t>1.3 System architecture</w:t>
      </w:r>
    </w:p>
    <w:p w14:paraId="0807E045">
      <w:pPr>
        <w:spacing w:before="120" w:after="120" w:line="288" w:lineRule="auto"/>
        <w:jc w:val="left"/>
        <w:rPr>
          <w:rFonts w:ascii="Arial" w:hAnsi="Arial" w:eastAsia="等线" w:cs="Arial"/>
        </w:rPr>
      </w:pPr>
      <w:r>
        <w:rPr>
          <w:rFonts w:eastAsia="等线" w:cs="Arial"/>
        </w:rPr>
        <w:t>Westala Unify AC supports standalone mode and high availability mode. Unify AC supports centralized forwarding and local forwarding modes, while Soft AC only supports local forwarding</w:t>
      </w:r>
      <w:r>
        <w:rPr>
          <w:rFonts w:hint="eastAsia" w:eastAsia="等线" w:cs="Arial"/>
        </w:rPr>
        <w:t xml:space="preserve"> </w:t>
      </w:r>
      <w:r>
        <w:rPr>
          <w:rFonts w:eastAsia="等线" w:cs="Arial"/>
        </w:rPr>
        <w:t>mode.</w:t>
      </w:r>
    </w:p>
    <w:p w14:paraId="294B44E8">
      <w:pPr>
        <w:spacing w:before="120" w:after="120" w:line="288" w:lineRule="auto"/>
        <w:jc w:val="center"/>
      </w:pPr>
      <w:r>
        <w:drawing>
          <wp:inline distT="0" distB="0" distL="114300" distR="114300">
            <wp:extent cx="4319905" cy="2901315"/>
            <wp:effectExtent l="9525" t="9525" r="13970" b="1016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6"/>
                    <a:stretch>
                      <a:fillRect/>
                    </a:stretch>
                  </pic:blipFill>
                  <pic:spPr>
                    <a:xfrm>
                      <a:off x="0" y="0"/>
                      <a:ext cx="4319905" cy="2901315"/>
                    </a:xfrm>
                    <a:prstGeom prst="rect">
                      <a:avLst/>
                    </a:prstGeom>
                    <a:noFill/>
                    <a:ln>
                      <a:solidFill>
                        <a:schemeClr val="accent1"/>
                      </a:solidFill>
                    </a:ln>
                  </pic:spPr>
                </pic:pic>
              </a:graphicData>
            </a:graphic>
          </wp:inline>
        </w:drawing>
      </w:r>
    </w:p>
    <w:p w14:paraId="1EDE2D66">
      <w:pPr>
        <w:spacing w:before="300" w:after="120" w:line="288" w:lineRule="auto"/>
        <w:jc w:val="left"/>
        <w:outlineLvl w:val="2"/>
        <w:rPr>
          <w:rFonts w:ascii="Arial" w:hAnsi="Arial" w:eastAsia="等线" w:cs="Arial"/>
          <w:b/>
          <w:sz w:val="30"/>
        </w:rPr>
      </w:pPr>
      <w:r>
        <w:rPr>
          <w:rFonts w:hint="eastAsia" w:eastAsia="等线" w:cs="Arial"/>
          <w:b/>
          <w:sz w:val="28"/>
        </w:rPr>
        <w:t>1.4 System Requirements</w:t>
      </w:r>
    </w:p>
    <w:p w14:paraId="4C807261">
      <w:pPr>
        <w:spacing w:before="120" w:after="120" w:line="288" w:lineRule="auto"/>
        <w:jc w:val="left"/>
      </w:pPr>
      <w:r>
        <w:rPr>
          <w:rFonts w:eastAsia="等线" w:cs="Arial"/>
        </w:rPr>
        <w:t>All VMs adopt 64-bit architecture with hardware-assisted virtualization (Intel VT-x</w:t>
      </w:r>
      <w:r>
        <w:rPr>
          <w:rFonts w:hint="eastAsia" w:eastAsia="等线" w:cs="Arial"/>
        </w:rPr>
        <w:t xml:space="preserve"> </w:t>
      </w:r>
      <w:r>
        <w:rPr>
          <w:rFonts w:eastAsia="等线" w:cs="Arial"/>
        </w:rPr>
        <w:t>/</w:t>
      </w:r>
      <w:r>
        <w:rPr>
          <w:rFonts w:hint="eastAsia" w:eastAsia="等线" w:cs="Arial"/>
        </w:rPr>
        <w:t xml:space="preserve"> </w:t>
      </w:r>
      <w:r>
        <w:rPr>
          <w:rFonts w:eastAsia="等线" w:cs="Arial"/>
        </w:rPr>
        <w:t>AMD-V) enabled. Specifications are scaled by managed AP quantity and concurrent</w:t>
      </w:r>
      <w:r>
        <w:rPr>
          <w:rFonts w:hint="eastAsia" w:eastAsia="等线" w:cs="Arial"/>
        </w:rPr>
        <w:t xml:space="preserve"> wireless users</w:t>
      </w:r>
      <w:r>
        <w:rPr>
          <w:rFonts w:eastAsia="等线" w:cs="Arial"/>
        </w:rPr>
        <w:t>.</w:t>
      </w:r>
    </w:p>
    <w:tbl>
      <w:tblPr>
        <w:tblStyle w:val="9"/>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380"/>
        <w:gridCol w:w="1380"/>
        <w:gridCol w:w="1380"/>
        <w:gridCol w:w="1380"/>
        <w:gridCol w:w="1380"/>
        <w:gridCol w:w="1380"/>
      </w:tblGrid>
      <w:tr w14:paraId="1B01F30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76B0C249">
            <w:pPr>
              <w:spacing w:before="120" w:after="120" w:line="288" w:lineRule="auto"/>
              <w:jc w:val="left"/>
              <w:rPr>
                <w:sz w:val="18"/>
                <w:szCs w:val="18"/>
              </w:rPr>
            </w:pPr>
            <w:r>
              <w:rPr>
                <w:rFonts w:ascii="Arial" w:hAnsi="Arial" w:eastAsia="等线" w:cs="Arial"/>
                <w:sz w:val="18"/>
                <w:szCs w:val="18"/>
              </w:rPr>
              <w:t>Deployment Scenario</w:t>
            </w:r>
          </w:p>
        </w:tc>
        <w:tc>
          <w:tcPr>
            <w:tcW w:w="1380" w:type="dxa"/>
            <w:tcMar>
              <w:top w:w="60" w:type="dxa"/>
              <w:left w:w="120" w:type="dxa"/>
              <w:bottom w:w="30" w:type="dxa"/>
              <w:right w:w="120" w:type="dxa"/>
            </w:tcMar>
          </w:tcPr>
          <w:p w14:paraId="761A5C8F">
            <w:pPr>
              <w:spacing w:before="120" w:after="120" w:line="288" w:lineRule="auto"/>
              <w:jc w:val="left"/>
              <w:rPr>
                <w:sz w:val="18"/>
                <w:szCs w:val="18"/>
              </w:rPr>
            </w:pPr>
            <w:r>
              <w:rPr>
                <w:rFonts w:ascii="Arial" w:hAnsi="Arial" w:eastAsia="等线" w:cs="Arial"/>
                <w:sz w:val="18"/>
                <w:szCs w:val="18"/>
              </w:rPr>
              <w:t>Managed Scale</w:t>
            </w:r>
          </w:p>
        </w:tc>
        <w:tc>
          <w:tcPr>
            <w:tcW w:w="1380" w:type="dxa"/>
            <w:tcMar>
              <w:top w:w="60" w:type="dxa"/>
              <w:left w:w="120" w:type="dxa"/>
              <w:bottom w:w="30" w:type="dxa"/>
              <w:right w:w="120" w:type="dxa"/>
            </w:tcMar>
          </w:tcPr>
          <w:p w14:paraId="6C5DC552">
            <w:pPr>
              <w:spacing w:before="120" w:after="120" w:line="288" w:lineRule="auto"/>
              <w:jc w:val="left"/>
              <w:rPr>
                <w:rFonts w:eastAsia="等线"/>
                <w:sz w:val="18"/>
                <w:szCs w:val="18"/>
              </w:rPr>
            </w:pPr>
            <w:r>
              <w:rPr>
                <w:rFonts w:ascii="Arial" w:hAnsi="Arial" w:eastAsia="等线" w:cs="Arial"/>
                <w:sz w:val="18"/>
                <w:szCs w:val="18"/>
              </w:rPr>
              <w:t>CPU</w:t>
            </w:r>
            <w:r>
              <w:rPr>
                <w:rFonts w:hint="eastAsia" w:ascii="Arial" w:hAnsi="Arial" w:eastAsia="等线" w:cs="Arial"/>
                <w:sz w:val="18"/>
                <w:szCs w:val="18"/>
              </w:rPr>
              <w:t xml:space="preserve"> / vCPUs</w:t>
            </w:r>
          </w:p>
        </w:tc>
        <w:tc>
          <w:tcPr>
            <w:tcW w:w="1380" w:type="dxa"/>
            <w:tcMar>
              <w:top w:w="60" w:type="dxa"/>
              <w:left w:w="120" w:type="dxa"/>
              <w:bottom w:w="30" w:type="dxa"/>
              <w:right w:w="120" w:type="dxa"/>
            </w:tcMar>
          </w:tcPr>
          <w:p w14:paraId="6467BFDE">
            <w:pPr>
              <w:spacing w:before="120" w:after="120" w:line="288" w:lineRule="auto"/>
              <w:jc w:val="left"/>
              <w:rPr>
                <w:sz w:val="18"/>
                <w:szCs w:val="18"/>
              </w:rPr>
            </w:pPr>
            <w:r>
              <w:rPr>
                <w:rFonts w:ascii="Arial" w:hAnsi="Arial" w:eastAsia="等线" w:cs="Arial"/>
                <w:sz w:val="18"/>
                <w:szCs w:val="18"/>
              </w:rPr>
              <w:t>Memory</w:t>
            </w:r>
          </w:p>
        </w:tc>
        <w:tc>
          <w:tcPr>
            <w:tcW w:w="1380" w:type="dxa"/>
            <w:tcMar>
              <w:top w:w="60" w:type="dxa"/>
              <w:left w:w="120" w:type="dxa"/>
              <w:bottom w:w="30" w:type="dxa"/>
              <w:right w:w="120" w:type="dxa"/>
            </w:tcMar>
          </w:tcPr>
          <w:p w14:paraId="7B3882D5">
            <w:pPr>
              <w:spacing w:before="120" w:after="120" w:line="288" w:lineRule="auto"/>
              <w:jc w:val="left"/>
              <w:rPr>
                <w:sz w:val="18"/>
                <w:szCs w:val="18"/>
              </w:rPr>
            </w:pPr>
            <w:r>
              <w:rPr>
                <w:rFonts w:ascii="Arial" w:hAnsi="Arial" w:eastAsia="等线" w:cs="Arial"/>
                <w:sz w:val="18"/>
                <w:szCs w:val="18"/>
              </w:rPr>
              <w:t>System Disk</w:t>
            </w:r>
          </w:p>
        </w:tc>
        <w:tc>
          <w:tcPr>
            <w:tcW w:w="1380" w:type="dxa"/>
            <w:tcMar>
              <w:top w:w="60" w:type="dxa"/>
              <w:left w:w="120" w:type="dxa"/>
              <w:bottom w:w="30" w:type="dxa"/>
              <w:right w:w="120" w:type="dxa"/>
            </w:tcMar>
          </w:tcPr>
          <w:p w14:paraId="420027C1">
            <w:pPr>
              <w:spacing w:before="120" w:after="120" w:line="288" w:lineRule="auto"/>
              <w:jc w:val="left"/>
              <w:rPr>
                <w:sz w:val="18"/>
                <w:szCs w:val="18"/>
              </w:rPr>
            </w:pPr>
            <w:r>
              <w:rPr>
                <w:rFonts w:ascii="Arial" w:hAnsi="Arial" w:eastAsia="等线" w:cs="Arial"/>
                <w:sz w:val="18"/>
                <w:szCs w:val="18"/>
              </w:rPr>
              <w:t>Network Adapter</w:t>
            </w:r>
          </w:p>
        </w:tc>
      </w:tr>
      <w:tr w14:paraId="0891302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trPr>
        <w:tc>
          <w:tcPr>
            <w:tcW w:w="1380" w:type="dxa"/>
            <w:tcMar>
              <w:top w:w="60" w:type="dxa"/>
              <w:left w:w="120" w:type="dxa"/>
              <w:bottom w:w="30" w:type="dxa"/>
              <w:right w:w="120" w:type="dxa"/>
            </w:tcMar>
          </w:tcPr>
          <w:p w14:paraId="34D60EB1">
            <w:pPr>
              <w:spacing w:before="120" w:after="120" w:line="288" w:lineRule="auto"/>
              <w:jc w:val="left"/>
              <w:rPr>
                <w:sz w:val="18"/>
                <w:szCs w:val="18"/>
              </w:rPr>
            </w:pPr>
            <w:r>
              <w:rPr>
                <w:rFonts w:ascii="Arial" w:hAnsi="Arial" w:eastAsia="等线" w:cs="Arial"/>
                <w:sz w:val="18"/>
                <w:szCs w:val="18"/>
              </w:rPr>
              <w:t>Small-Scale</w:t>
            </w:r>
          </w:p>
        </w:tc>
        <w:tc>
          <w:tcPr>
            <w:tcW w:w="1380" w:type="dxa"/>
            <w:tcMar>
              <w:top w:w="60" w:type="dxa"/>
              <w:left w:w="120" w:type="dxa"/>
              <w:bottom w:w="30" w:type="dxa"/>
              <w:right w:w="120" w:type="dxa"/>
            </w:tcMar>
          </w:tcPr>
          <w:p w14:paraId="12FE7565">
            <w:pPr>
              <w:spacing w:before="120" w:after="120" w:line="288" w:lineRule="auto"/>
              <w:jc w:val="left"/>
              <w:rPr>
                <w:rFonts w:ascii="Arial" w:hAnsi="Arial" w:eastAsia="等线" w:cs="Arial"/>
                <w:sz w:val="18"/>
                <w:szCs w:val="18"/>
              </w:rPr>
            </w:pPr>
            <w:r>
              <w:rPr>
                <w:rFonts w:ascii="Arial" w:hAnsi="Arial" w:eastAsia="等线" w:cs="Arial"/>
                <w:sz w:val="18"/>
                <w:szCs w:val="18"/>
              </w:rPr>
              <w:t>≤ 50 APs</w:t>
            </w:r>
          </w:p>
          <w:p w14:paraId="46EA560B">
            <w:pPr>
              <w:spacing w:before="120" w:after="120" w:line="288" w:lineRule="auto"/>
              <w:jc w:val="left"/>
              <w:rPr>
                <w:rFonts w:ascii="Arial" w:hAnsi="Arial" w:eastAsia="等线" w:cs="Arial"/>
                <w:sz w:val="18"/>
                <w:szCs w:val="18"/>
              </w:rPr>
            </w:pPr>
            <w:r>
              <w:rPr>
                <w:rFonts w:ascii="Arial" w:hAnsi="Arial" w:eastAsia="等线" w:cs="Arial"/>
                <w:sz w:val="18"/>
                <w:szCs w:val="18"/>
              </w:rPr>
              <w:t xml:space="preserve">≤ </w:t>
            </w:r>
            <w:r>
              <w:rPr>
                <w:rFonts w:hint="eastAsia" w:ascii="Arial" w:hAnsi="Arial" w:eastAsia="等线" w:cs="Arial"/>
                <w:sz w:val="18"/>
                <w:szCs w:val="18"/>
              </w:rPr>
              <w:t>2500</w:t>
            </w:r>
            <w:r>
              <w:rPr>
                <w:rFonts w:ascii="Arial" w:hAnsi="Arial" w:eastAsia="等线" w:cs="Arial"/>
                <w:sz w:val="18"/>
                <w:szCs w:val="18"/>
              </w:rPr>
              <w:t xml:space="preserve"> </w:t>
            </w:r>
            <w:r>
              <w:rPr>
                <w:rFonts w:hint="eastAsia" w:ascii="Arial" w:hAnsi="Arial" w:eastAsia="等线" w:cs="Arial"/>
                <w:sz w:val="18"/>
                <w:szCs w:val="18"/>
              </w:rPr>
              <w:t>STAs</w:t>
            </w:r>
          </w:p>
        </w:tc>
        <w:tc>
          <w:tcPr>
            <w:tcW w:w="1380" w:type="dxa"/>
            <w:tcMar>
              <w:top w:w="60" w:type="dxa"/>
              <w:left w:w="120" w:type="dxa"/>
              <w:bottom w:w="30" w:type="dxa"/>
              <w:right w:w="120" w:type="dxa"/>
            </w:tcMar>
          </w:tcPr>
          <w:p w14:paraId="26F3C03C">
            <w:pPr>
              <w:spacing w:before="120" w:after="120" w:line="288" w:lineRule="auto"/>
              <w:jc w:val="left"/>
              <w:rPr>
                <w:sz w:val="18"/>
                <w:szCs w:val="18"/>
              </w:rPr>
            </w:pPr>
            <w:r>
              <w:rPr>
                <w:rFonts w:hint="eastAsia" w:ascii="Arial" w:hAnsi="Arial" w:eastAsia="等线" w:cs="Arial"/>
                <w:sz w:val="18"/>
                <w:szCs w:val="18"/>
              </w:rPr>
              <w:t>2</w:t>
            </w:r>
            <w:r>
              <w:rPr>
                <w:rFonts w:ascii="Arial" w:hAnsi="Arial" w:eastAsia="等线" w:cs="Arial"/>
                <w:sz w:val="18"/>
                <w:szCs w:val="18"/>
              </w:rPr>
              <w:t xml:space="preserve"> Cores</w:t>
            </w:r>
          </w:p>
        </w:tc>
        <w:tc>
          <w:tcPr>
            <w:tcW w:w="1380" w:type="dxa"/>
            <w:tcMar>
              <w:top w:w="60" w:type="dxa"/>
              <w:left w:w="120" w:type="dxa"/>
              <w:bottom w:w="30" w:type="dxa"/>
              <w:right w:w="120" w:type="dxa"/>
            </w:tcMar>
          </w:tcPr>
          <w:p w14:paraId="70228846">
            <w:pPr>
              <w:spacing w:before="120" w:after="120" w:line="288" w:lineRule="auto"/>
              <w:jc w:val="left"/>
              <w:rPr>
                <w:sz w:val="18"/>
                <w:szCs w:val="18"/>
              </w:rPr>
            </w:pPr>
            <w:r>
              <w:rPr>
                <w:rFonts w:hint="eastAsia" w:ascii="Arial" w:hAnsi="Arial" w:eastAsia="等线" w:cs="Arial"/>
                <w:sz w:val="18"/>
                <w:szCs w:val="18"/>
              </w:rPr>
              <w:t>4</w:t>
            </w:r>
            <w:r>
              <w:rPr>
                <w:rFonts w:ascii="Arial" w:hAnsi="Arial" w:eastAsia="等线" w:cs="Arial"/>
                <w:sz w:val="18"/>
                <w:szCs w:val="18"/>
              </w:rPr>
              <w:t xml:space="preserve"> GB</w:t>
            </w:r>
          </w:p>
        </w:tc>
        <w:tc>
          <w:tcPr>
            <w:tcW w:w="1380" w:type="dxa"/>
            <w:tcMar>
              <w:top w:w="60" w:type="dxa"/>
              <w:left w:w="120" w:type="dxa"/>
              <w:bottom w:w="30" w:type="dxa"/>
              <w:right w:w="120" w:type="dxa"/>
            </w:tcMar>
          </w:tcPr>
          <w:p w14:paraId="77D2D465">
            <w:pPr>
              <w:spacing w:before="120" w:after="120" w:line="288" w:lineRule="auto"/>
              <w:jc w:val="left"/>
              <w:rPr>
                <w:rFonts w:eastAsia="等线"/>
                <w:sz w:val="18"/>
                <w:szCs w:val="18"/>
              </w:rPr>
            </w:pPr>
            <w:r>
              <w:rPr>
                <w:rFonts w:hint="eastAsia" w:ascii="Arial" w:hAnsi="Arial" w:eastAsia="等线" w:cs="Arial"/>
                <w:sz w:val="18"/>
                <w:szCs w:val="18"/>
              </w:rPr>
              <w:t>100</w:t>
            </w:r>
            <w:r>
              <w:rPr>
                <w:rFonts w:ascii="Arial" w:hAnsi="Arial" w:eastAsia="等线" w:cs="Arial"/>
                <w:sz w:val="18"/>
                <w:szCs w:val="18"/>
              </w:rPr>
              <w:t xml:space="preserve"> GB SSD</w:t>
            </w:r>
            <w:r>
              <w:rPr>
                <w:rFonts w:hint="eastAsia" w:ascii="Arial" w:hAnsi="Arial" w:eastAsia="等线" w:cs="Arial"/>
                <w:sz w:val="18"/>
                <w:szCs w:val="18"/>
              </w:rPr>
              <w:t>/HDD</w:t>
            </w:r>
          </w:p>
        </w:tc>
        <w:tc>
          <w:tcPr>
            <w:tcW w:w="1380" w:type="dxa"/>
            <w:tcMar>
              <w:top w:w="60" w:type="dxa"/>
              <w:left w:w="120" w:type="dxa"/>
              <w:bottom w:w="30" w:type="dxa"/>
              <w:right w:w="120" w:type="dxa"/>
            </w:tcMar>
          </w:tcPr>
          <w:p w14:paraId="6E2B2757">
            <w:pPr>
              <w:spacing w:before="120" w:after="120" w:line="288" w:lineRule="auto"/>
              <w:jc w:val="left"/>
              <w:rPr>
                <w:sz w:val="18"/>
                <w:szCs w:val="18"/>
              </w:rPr>
            </w:pPr>
            <w:r>
              <w:rPr>
                <w:rFonts w:hint="eastAsia" w:ascii="Arial" w:hAnsi="Arial" w:eastAsia="等线" w:cs="Arial"/>
                <w:sz w:val="18"/>
                <w:szCs w:val="18"/>
              </w:rPr>
              <w:t>1</w:t>
            </w:r>
            <w:r>
              <w:rPr>
                <w:rFonts w:ascii="Arial" w:hAnsi="Arial" w:eastAsia="等线" w:cs="Arial"/>
                <w:sz w:val="18"/>
                <w:szCs w:val="18"/>
              </w:rPr>
              <w:t xml:space="preserve"> x 1G</w:t>
            </w:r>
          </w:p>
        </w:tc>
      </w:tr>
      <w:tr w14:paraId="20AECF0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44F182F7">
            <w:pPr>
              <w:spacing w:before="120" w:after="120" w:line="288" w:lineRule="auto"/>
              <w:jc w:val="left"/>
              <w:rPr>
                <w:sz w:val="18"/>
                <w:szCs w:val="18"/>
              </w:rPr>
            </w:pPr>
            <w:r>
              <w:rPr>
                <w:rFonts w:ascii="Arial" w:hAnsi="Arial" w:eastAsia="等线" w:cs="Arial"/>
                <w:sz w:val="18"/>
                <w:szCs w:val="18"/>
              </w:rPr>
              <w:t>Medium-Scale</w:t>
            </w:r>
          </w:p>
        </w:tc>
        <w:tc>
          <w:tcPr>
            <w:tcW w:w="1380" w:type="dxa"/>
            <w:tcMar>
              <w:top w:w="60" w:type="dxa"/>
              <w:left w:w="120" w:type="dxa"/>
              <w:bottom w:w="30" w:type="dxa"/>
              <w:right w:w="120" w:type="dxa"/>
            </w:tcMar>
          </w:tcPr>
          <w:p w14:paraId="003A110E">
            <w:pPr>
              <w:spacing w:before="120" w:after="120" w:line="288" w:lineRule="auto"/>
              <w:jc w:val="left"/>
              <w:rPr>
                <w:rFonts w:ascii="Arial" w:hAnsi="Arial" w:eastAsia="等线" w:cs="Arial"/>
                <w:sz w:val="18"/>
                <w:szCs w:val="18"/>
              </w:rPr>
            </w:pPr>
            <w:r>
              <w:rPr>
                <w:rFonts w:ascii="Arial" w:hAnsi="Arial" w:eastAsia="等线" w:cs="Arial"/>
                <w:sz w:val="18"/>
                <w:szCs w:val="18"/>
              </w:rPr>
              <w:t xml:space="preserve">50 – </w:t>
            </w:r>
            <w:r>
              <w:rPr>
                <w:rFonts w:hint="eastAsia" w:ascii="Arial" w:hAnsi="Arial" w:eastAsia="等线" w:cs="Arial"/>
                <w:sz w:val="18"/>
                <w:szCs w:val="18"/>
              </w:rPr>
              <w:t>500</w:t>
            </w:r>
            <w:r>
              <w:rPr>
                <w:rFonts w:ascii="Arial" w:hAnsi="Arial" w:eastAsia="等线" w:cs="Arial"/>
                <w:sz w:val="18"/>
                <w:szCs w:val="18"/>
              </w:rPr>
              <w:t xml:space="preserve"> APs</w:t>
            </w:r>
          </w:p>
          <w:p w14:paraId="4EACF8F6">
            <w:pPr>
              <w:spacing w:before="120" w:after="120" w:line="288" w:lineRule="auto"/>
              <w:jc w:val="left"/>
              <w:rPr>
                <w:rFonts w:ascii="Arial" w:hAnsi="Arial" w:eastAsia="等线" w:cs="Arial"/>
                <w:sz w:val="18"/>
                <w:szCs w:val="18"/>
              </w:rPr>
            </w:pPr>
            <w:r>
              <w:rPr>
                <w:rFonts w:hint="eastAsia" w:ascii="Arial" w:hAnsi="Arial" w:eastAsia="等线" w:cs="Arial"/>
                <w:sz w:val="18"/>
                <w:szCs w:val="18"/>
              </w:rPr>
              <w:t>2500 - 10000 STAs</w:t>
            </w:r>
          </w:p>
        </w:tc>
        <w:tc>
          <w:tcPr>
            <w:tcW w:w="1380" w:type="dxa"/>
            <w:tcMar>
              <w:top w:w="60" w:type="dxa"/>
              <w:left w:w="120" w:type="dxa"/>
              <w:bottom w:w="30" w:type="dxa"/>
              <w:right w:w="120" w:type="dxa"/>
            </w:tcMar>
          </w:tcPr>
          <w:p w14:paraId="5CD7DC05">
            <w:pPr>
              <w:spacing w:before="120" w:after="120" w:line="288" w:lineRule="auto"/>
              <w:jc w:val="left"/>
              <w:rPr>
                <w:sz w:val="18"/>
                <w:szCs w:val="18"/>
              </w:rPr>
            </w:pPr>
            <w:r>
              <w:rPr>
                <w:rFonts w:hint="eastAsia" w:ascii="Arial" w:hAnsi="Arial" w:eastAsia="等线" w:cs="Arial"/>
                <w:sz w:val="18"/>
                <w:szCs w:val="18"/>
              </w:rPr>
              <w:t>4</w:t>
            </w:r>
            <w:r>
              <w:rPr>
                <w:rFonts w:ascii="Arial" w:hAnsi="Arial" w:eastAsia="等线" w:cs="Arial"/>
                <w:sz w:val="18"/>
                <w:szCs w:val="18"/>
              </w:rPr>
              <w:t xml:space="preserve"> Cores</w:t>
            </w:r>
          </w:p>
        </w:tc>
        <w:tc>
          <w:tcPr>
            <w:tcW w:w="1380" w:type="dxa"/>
            <w:tcMar>
              <w:top w:w="60" w:type="dxa"/>
              <w:left w:w="120" w:type="dxa"/>
              <w:bottom w:w="30" w:type="dxa"/>
              <w:right w:w="120" w:type="dxa"/>
            </w:tcMar>
          </w:tcPr>
          <w:p w14:paraId="60208E32">
            <w:pPr>
              <w:spacing w:before="120" w:after="120" w:line="288" w:lineRule="auto"/>
              <w:jc w:val="left"/>
              <w:rPr>
                <w:sz w:val="18"/>
                <w:szCs w:val="18"/>
              </w:rPr>
            </w:pPr>
            <w:r>
              <w:rPr>
                <w:rFonts w:hint="eastAsia" w:ascii="Arial" w:hAnsi="Arial" w:eastAsia="等线" w:cs="Arial"/>
                <w:sz w:val="18"/>
                <w:szCs w:val="18"/>
              </w:rPr>
              <w:t>8</w:t>
            </w:r>
            <w:r>
              <w:rPr>
                <w:rFonts w:ascii="Arial" w:hAnsi="Arial" w:eastAsia="等线" w:cs="Arial"/>
                <w:sz w:val="18"/>
                <w:szCs w:val="18"/>
              </w:rPr>
              <w:t xml:space="preserve"> GB</w:t>
            </w:r>
          </w:p>
        </w:tc>
        <w:tc>
          <w:tcPr>
            <w:tcW w:w="1380" w:type="dxa"/>
            <w:tcMar>
              <w:top w:w="60" w:type="dxa"/>
              <w:left w:w="120" w:type="dxa"/>
              <w:bottom w:w="30" w:type="dxa"/>
              <w:right w:w="120" w:type="dxa"/>
            </w:tcMar>
          </w:tcPr>
          <w:p w14:paraId="5BFC00F5">
            <w:pPr>
              <w:spacing w:before="120" w:after="120" w:line="288" w:lineRule="auto"/>
              <w:jc w:val="left"/>
              <w:rPr>
                <w:sz w:val="18"/>
                <w:szCs w:val="18"/>
              </w:rPr>
            </w:pPr>
            <w:r>
              <w:rPr>
                <w:rFonts w:hint="eastAsia" w:ascii="Arial" w:hAnsi="Arial" w:eastAsia="等线" w:cs="Arial"/>
                <w:sz w:val="18"/>
                <w:szCs w:val="18"/>
              </w:rPr>
              <w:t>200</w:t>
            </w:r>
            <w:r>
              <w:rPr>
                <w:rFonts w:ascii="Arial" w:hAnsi="Arial" w:eastAsia="等线" w:cs="Arial"/>
                <w:sz w:val="18"/>
                <w:szCs w:val="18"/>
              </w:rPr>
              <w:t xml:space="preserve"> GB High-Performance SSD/Cloud Disk</w:t>
            </w:r>
          </w:p>
        </w:tc>
        <w:tc>
          <w:tcPr>
            <w:tcW w:w="1380" w:type="dxa"/>
            <w:tcMar>
              <w:top w:w="60" w:type="dxa"/>
              <w:left w:w="120" w:type="dxa"/>
              <w:bottom w:w="30" w:type="dxa"/>
              <w:right w:w="120" w:type="dxa"/>
            </w:tcMar>
          </w:tcPr>
          <w:p w14:paraId="6DBDAD50">
            <w:pPr>
              <w:spacing w:before="120" w:after="120" w:line="288" w:lineRule="auto"/>
              <w:jc w:val="left"/>
              <w:rPr>
                <w:rFonts w:eastAsia="等线"/>
                <w:sz w:val="18"/>
                <w:szCs w:val="18"/>
              </w:rPr>
            </w:pPr>
            <w:r>
              <w:rPr>
                <w:rFonts w:ascii="Arial" w:hAnsi="Arial" w:eastAsia="等线" w:cs="Arial"/>
                <w:sz w:val="18"/>
                <w:szCs w:val="18"/>
              </w:rPr>
              <w:t>2 x 1G</w:t>
            </w:r>
            <w:r>
              <w:rPr>
                <w:rFonts w:hint="eastAsia" w:ascii="Arial" w:hAnsi="Arial" w:eastAsia="等线" w:cs="Arial"/>
                <w:sz w:val="18"/>
                <w:szCs w:val="18"/>
              </w:rPr>
              <w:t>/10G</w:t>
            </w:r>
          </w:p>
        </w:tc>
      </w:tr>
      <w:tr w14:paraId="05DD8A0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6D47ECEB">
            <w:pPr>
              <w:spacing w:before="120" w:after="120" w:line="288" w:lineRule="auto"/>
              <w:jc w:val="left"/>
              <w:rPr>
                <w:sz w:val="18"/>
                <w:szCs w:val="18"/>
              </w:rPr>
            </w:pPr>
            <w:r>
              <w:rPr>
                <w:rFonts w:ascii="Arial" w:hAnsi="Arial" w:eastAsia="等线" w:cs="Arial"/>
                <w:sz w:val="18"/>
                <w:szCs w:val="18"/>
              </w:rPr>
              <w:t>Large-Scale</w:t>
            </w:r>
          </w:p>
        </w:tc>
        <w:tc>
          <w:tcPr>
            <w:tcW w:w="1380" w:type="dxa"/>
            <w:tcMar>
              <w:top w:w="60" w:type="dxa"/>
              <w:left w:w="120" w:type="dxa"/>
              <w:bottom w:w="30" w:type="dxa"/>
              <w:right w:w="120" w:type="dxa"/>
            </w:tcMar>
          </w:tcPr>
          <w:p w14:paraId="7B58DCDE">
            <w:pPr>
              <w:spacing w:before="120" w:after="120" w:line="288" w:lineRule="auto"/>
              <w:jc w:val="left"/>
              <w:rPr>
                <w:rFonts w:ascii="Arial" w:hAnsi="Arial" w:eastAsia="等线" w:cs="Arial"/>
                <w:sz w:val="18"/>
                <w:szCs w:val="18"/>
              </w:rPr>
            </w:pPr>
            <w:r>
              <w:rPr>
                <w:rFonts w:ascii="Arial" w:hAnsi="Arial" w:eastAsia="等线" w:cs="Arial"/>
                <w:sz w:val="18"/>
                <w:szCs w:val="18"/>
              </w:rPr>
              <w:t xml:space="preserve">≥ </w:t>
            </w:r>
            <w:r>
              <w:rPr>
                <w:rFonts w:hint="eastAsia" w:ascii="Arial" w:hAnsi="Arial" w:eastAsia="等线" w:cs="Arial"/>
                <w:sz w:val="18"/>
                <w:szCs w:val="18"/>
              </w:rPr>
              <w:t>5</w:t>
            </w:r>
            <w:r>
              <w:rPr>
                <w:rFonts w:ascii="Arial" w:hAnsi="Arial" w:eastAsia="等线" w:cs="Arial"/>
                <w:sz w:val="18"/>
                <w:szCs w:val="18"/>
              </w:rPr>
              <w:t>00 APs</w:t>
            </w:r>
          </w:p>
          <w:p w14:paraId="1B1E2743">
            <w:pPr>
              <w:spacing w:before="120" w:after="120" w:line="288" w:lineRule="auto"/>
              <w:jc w:val="left"/>
              <w:rPr>
                <w:rFonts w:ascii="Arial" w:hAnsi="Arial" w:eastAsia="等线" w:cs="Arial"/>
                <w:sz w:val="18"/>
                <w:szCs w:val="18"/>
              </w:rPr>
            </w:pPr>
            <w:r>
              <w:rPr>
                <w:rFonts w:ascii="Arial" w:hAnsi="Arial" w:eastAsia="等线" w:cs="Arial"/>
                <w:sz w:val="18"/>
                <w:szCs w:val="18"/>
              </w:rPr>
              <w:t xml:space="preserve">≥ </w:t>
            </w:r>
            <w:r>
              <w:rPr>
                <w:rFonts w:hint="eastAsia" w:ascii="Arial" w:hAnsi="Arial" w:eastAsia="等线" w:cs="Arial"/>
                <w:sz w:val="18"/>
                <w:szCs w:val="18"/>
              </w:rPr>
              <w:t>10000 STAs</w:t>
            </w:r>
          </w:p>
        </w:tc>
        <w:tc>
          <w:tcPr>
            <w:tcW w:w="1380" w:type="dxa"/>
            <w:tcMar>
              <w:top w:w="60" w:type="dxa"/>
              <w:left w:w="120" w:type="dxa"/>
              <w:bottom w:w="30" w:type="dxa"/>
              <w:right w:w="120" w:type="dxa"/>
            </w:tcMar>
          </w:tcPr>
          <w:p w14:paraId="6ED4FD7E">
            <w:pPr>
              <w:spacing w:before="120" w:after="120" w:line="288" w:lineRule="auto"/>
              <w:jc w:val="left"/>
              <w:rPr>
                <w:sz w:val="18"/>
                <w:szCs w:val="18"/>
              </w:rPr>
            </w:pPr>
            <w:r>
              <w:rPr>
                <w:rFonts w:ascii="Arial" w:hAnsi="Arial" w:eastAsia="等线" w:cs="Arial"/>
                <w:sz w:val="18"/>
                <w:szCs w:val="18"/>
              </w:rPr>
              <w:t>16 Cores</w:t>
            </w:r>
          </w:p>
        </w:tc>
        <w:tc>
          <w:tcPr>
            <w:tcW w:w="1380" w:type="dxa"/>
            <w:tcMar>
              <w:top w:w="60" w:type="dxa"/>
              <w:left w:w="120" w:type="dxa"/>
              <w:bottom w:w="30" w:type="dxa"/>
              <w:right w:w="120" w:type="dxa"/>
            </w:tcMar>
          </w:tcPr>
          <w:p w14:paraId="7C0DC7E6">
            <w:pPr>
              <w:spacing w:before="120" w:after="120" w:line="288" w:lineRule="auto"/>
              <w:jc w:val="left"/>
              <w:rPr>
                <w:sz w:val="18"/>
                <w:szCs w:val="18"/>
              </w:rPr>
            </w:pPr>
            <w:r>
              <w:rPr>
                <w:rFonts w:ascii="Arial" w:hAnsi="Arial" w:eastAsia="等线" w:cs="Arial"/>
                <w:sz w:val="18"/>
                <w:szCs w:val="18"/>
              </w:rPr>
              <w:t>32 GB+</w:t>
            </w:r>
          </w:p>
        </w:tc>
        <w:tc>
          <w:tcPr>
            <w:tcW w:w="1380" w:type="dxa"/>
            <w:tcMar>
              <w:top w:w="60" w:type="dxa"/>
              <w:left w:w="120" w:type="dxa"/>
              <w:bottom w:w="30" w:type="dxa"/>
              <w:right w:w="120" w:type="dxa"/>
            </w:tcMar>
          </w:tcPr>
          <w:p w14:paraId="37BACFCC">
            <w:pPr>
              <w:spacing w:before="120" w:after="120" w:line="288" w:lineRule="auto"/>
              <w:jc w:val="left"/>
              <w:rPr>
                <w:sz w:val="18"/>
                <w:szCs w:val="18"/>
              </w:rPr>
            </w:pPr>
            <w:r>
              <w:rPr>
                <w:rFonts w:hint="eastAsia" w:ascii="Arial" w:hAnsi="Arial" w:eastAsia="等线" w:cs="Arial"/>
                <w:sz w:val="18"/>
                <w:szCs w:val="18"/>
              </w:rPr>
              <w:t>480</w:t>
            </w:r>
            <w:r>
              <w:rPr>
                <w:rFonts w:ascii="Arial" w:hAnsi="Arial" w:eastAsia="等线" w:cs="Arial"/>
                <w:sz w:val="18"/>
                <w:szCs w:val="18"/>
              </w:rPr>
              <w:t xml:space="preserve"> GB High-Performance SSD/Cloud Disk</w:t>
            </w:r>
          </w:p>
        </w:tc>
        <w:tc>
          <w:tcPr>
            <w:tcW w:w="1380" w:type="dxa"/>
            <w:tcMar>
              <w:top w:w="60" w:type="dxa"/>
              <w:left w:w="120" w:type="dxa"/>
              <w:bottom w:w="30" w:type="dxa"/>
              <w:right w:w="120" w:type="dxa"/>
            </w:tcMar>
          </w:tcPr>
          <w:p w14:paraId="14C287B9">
            <w:pPr>
              <w:spacing w:before="120" w:after="120" w:line="288" w:lineRule="auto"/>
              <w:jc w:val="left"/>
              <w:rPr>
                <w:sz w:val="18"/>
                <w:szCs w:val="18"/>
              </w:rPr>
            </w:pPr>
            <w:r>
              <w:rPr>
                <w:rFonts w:ascii="Arial" w:hAnsi="Arial" w:eastAsia="等线" w:cs="Arial"/>
                <w:sz w:val="18"/>
                <w:szCs w:val="18"/>
              </w:rPr>
              <w:t>2 x 10G</w:t>
            </w:r>
          </w:p>
        </w:tc>
      </w:tr>
      <w:bookmarkEnd w:id="2"/>
    </w:tbl>
    <w:p w14:paraId="1F058690">
      <w:pPr>
        <w:spacing w:before="320" w:after="120" w:line="288" w:lineRule="auto"/>
        <w:jc w:val="left"/>
        <w:outlineLvl w:val="1"/>
        <w:rPr>
          <w:rFonts w:eastAsia="等线" w:cs="Arial"/>
          <w:b/>
        </w:rPr>
      </w:pPr>
      <w:r>
        <w:rPr>
          <w:rFonts w:hint="eastAsia" w:eastAsia="等线" w:cs="Arial"/>
          <w:b/>
          <w:sz w:val="28"/>
        </w:rPr>
        <w:t>2</w:t>
      </w:r>
      <w:r>
        <w:rPr>
          <w:rFonts w:eastAsia="等线" w:cs="Arial"/>
          <w:b/>
          <w:sz w:val="28"/>
        </w:rPr>
        <w:t xml:space="preserve">. </w:t>
      </w:r>
      <w:r>
        <w:rPr>
          <w:rFonts w:hint="eastAsia" w:eastAsia="等线" w:cs="Arial"/>
          <w:b/>
          <w:sz w:val="28"/>
        </w:rPr>
        <w:t xml:space="preserve">Installation Guide </w:t>
      </w:r>
    </w:p>
    <w:p w14:paraId="32080F7D">
      <w:pPr>
        <w:spacing w:before="120" w:after="120" w:line="288" w:lineRule="auto"/>
        <w:jc w:val="left"/>
        <w:rPr>
          <w:rFonts w:ascii="Arial" w:hAnsi="Arial" w:eastAsia="等线" w:cs="Arial"/>
        </w:rPr>
      </w:pPr>
      <w:r>
        <w:rPr>
          <w:rFonts w:eastAsia="等线" w:cs="Arial"/>
        </w:rPr>
        <w:t xml:space="preserve">This document covers various installation solutions for Unify AC, including VMware </w:t>
      </w:r>
      <w:r>
        <w:rPr>
          <w:rFonts w:hint="eastAsia" w:eastAsia="等线" w:cs="Arial"/>
          <w:lang w:val="en-US" w:eastAsia="zh-CN"/>
        </w:rPr>
        <w:t>Workstation installation</w:t>
      </w:r>
      <w:r>
        <w:rPr>
          <w:rFonts w:eastAsia="等线" w:cs="Arial"/>
        </w:rPr>
        <w:t xml:space="preserve">, </w:t>
      </w:r>
      <w:r>
        <w:rPr>
          <w:rFonts w:hint="eastAsia" w:eastAsia="等线" w:cs="Arial"/>
          <w:lang w:val="en-US" w:eastAsia="zh-CN"/>
        </w:rPr>
        <w:t xml:space="preserve">ESXi installation, </w:t>
      </w:r>
      <w:r>
        <w:rPr>
          <w:rFonts w:eastAsia="等线" w:cs="Arial"/>
        </w:rPr>
        <w:t>cloud installation, and physical machine local installation.</w:t>
      </w:r>
    </w:p>
    <w:p w14:paraId="7A470BB1">
      <w:pPr>
        <w:spacing w:before="300" w:after="120" w:line="288" w:lineRule="auto"/>
        <w:jc w:val="left"/>
        <w:outlineLvl w:val="2"/>
        <w:rPr>
          <w:rFonts w:ascii="Arial" w:hAnsi="Arial" w:eastAsia="等线" w:cs="Arial"/>
          <w:b/>
          <w:sz w:val="28"/>
          <w:szCs w:val="21"/>
        </w:rPr>
      </w:pPr>
      <w:r>
        <w:rPr>
          <w:rFonts w:hint="eastAsia" w:eastAsia="等线" w:cs="Arial"/>
          <w:b/>
          <w:sz w:val="28"/>
          <w:szCs w:val="21"/>
        </w:rPr>
        <w:t>2</w:t>
      </w:r>
      <w:r>
        <w:rPr>
          <w:rFonts w:eastAsia="等线" w:cs="Arial"/>
          <w:b/>
          <w:sz w:val="28"/>
          <w:szCs w:val="21"/>
        </w:rPr>
        <w:t xml:space="preserve">.1 </w:t>
      </w:r>
      <w:r>
        <w:rPr>
          <w:rFonts w:hint="eastAsia" w:eastAsia="等线" w:cs="Arial"/>
          <w:b/>
          <w:sz w:val="28"/>
          <w:szCs w:val="21"/>
        </w:rPr>
        <w:t>VMware Installation</w:t>
      </w:r>
    </w:p>
    <w:p w14:paraId="12988AFA">
      <w:pPr>
        <w:spacing w:before="300" w:after="120" w:line="288" w:lineRule="auto"/>
        <w:jc w:val="left"/>
        <w:outlineLvl w:val="2"/>
        <w:rPr>
          <w:rFonts w:ascii="Arial" w:hAnsi="Arial" w:eastAsia="等线" w:cs="Arial"/>
          <w:bCs/>
          <w:sz w:val="28"/>
          <w:szCs w:val="21"/>
        </w:rPr>
      </w:pPr>
      <w:r>
        <w:rPr>
          <w:rFonts w:hint="eastAsia" w:eastAsia="等线" w:cs="Arial"/>
          <w:b/>
          <w:bCs/>
          <w:sz w:val="28"/>
          <w:szCs w:val="21"/>
        </w:rPr>
        <w:t>2.1.1 Host System Requirements</w:t>
      </w:r>
    </w:p>
    <w:p w14:paraId="01184E19">
      <w:pPr>
        <w:numPr>
          <w:ilvl w:val="0"/>
          <w:numId w:val="1"/>
        </w:numPr>
        <w:spacing w:before="120" w:after="120" w:line="288" w:lineRule="auto"/>
        <w:jc w:val="left"/>
        <w:rPr>
          <w:rFonts w:ascii="Arial" w:hAnsi="Arial" w:eastAsia="等线" w:cs="Arial"/>
        </w:rPr>
      </w:pPr>
      <w:r>
        <w:rPr>
          <w:rFonts w:eastAsia="等线" w:cs="Arial"/>
        </w:rPr>
        <w:t>CPU</w:t>
      </w:r>
    </w:p>
    <w:p w14:paraId="1C78CE2E">
      <w:pPr>
        <w:numPr>
          <w:ilvl w:val="1"/>
          <w:numId w:val="1"/>
        </w:numPr>
        <w:spacing w:before="120" w:after="120" w:line="288" w:lineRule="auto"/>
        <w:jc w:val="left"/>
        <w:rPr>
          <w:rFonts w:ascii="Arial" w:hAnsi="Arial" w:eastAsia="等线" w:cs="Arial"/>
        </w:rPr>
      </w:pPr>
      <w:r>
        <w:rPr>
          <w:rFonts w:eastAsia="等线" w:cs="Arial"/>
        </w:rPr>
        <w:t>Architecture: 64-bit x86/AMD64</w:t>
      </w:r>
    </w:p>
    <w:p w14:paraId="618A7DEC">
      <w:pPr>
        <w:numPr>
          <w:ilvl w:val="1"/>
          <w:numId w:val="1"/>
        </w:numPr>
        <w:spacing w:before="120" w:after="120" w:line="288" w:lineRule="auto"/>
        <w:jc w:val="left"/>
        <w:rPr>
          <w:rFonts w:ascii="Arial" w:hAnsi="Arial" w:eastAsia="等线" w:cs="Arial"/>
        </w:rPr>
      </w:pPr>
      <w:r>
        <w:rPr>
          <w:rFonts w:eastAsia="等线" w:cs="Arial"/>
        </w:rPr>
        <w:t>Must support and enable: Intel VT-x or AMD-V (SVM) virtualization extensions (must be set to Enabled in BIOS/UEFI)</w:t>
      </w:r>
    </w:p>
    <w:p w14:paraId="190DA975">
      <w:pPr>
        <w:numPr>
          <w:ilvl w:val="1"/>
          <w:numId w:val="1"/>
        </w:numPr>
        <w:spacing w:before="120" w:after="120" w:line="288" w:lineRule="auto"/>
        <w:jc w:val="left"/>
        <w:rPr>
          <w:rFonts w:ascii="Arial" w:hAnsi="Arial" w:eastAsia="等线" w:cs="Arial"/>
        </w:rPr>
      </w:pPr>
      <w:r>
        <w:rPr>
          <w:rFonts w:eastAsia="等线" w:cs="Arial"/>
        </w:rPr>
        <w:t>Recommendation: 4 cores or above, main frequency ≥ 2.5GHz</w:t>
      </w:r>
    </w:p>
    <w:p w14:paraId="3C2A99C9">
      <w:pPr>
        <w:numPr>
          <w:ilvl w:val="0"/>
          <w:numId w:val="1"/>
        </w:numPr>
        <w:spacing w:before="120" w:after="120" w:line="288" w:lineRule="auto"/>
        <w:jc w:val="left"/>
        <w:rPr>
          <w:rFonts w:ascii="Arial" w:hAnsi="Arial" w:eastAsia="等线" w:cs="Arial"/>
        </w:rPr>
      </w:pPr>
      <w:r>
        <w:rPr>
          <w:rFonts w:eastAsia="等线" w:cs="Arial"/>
        </w:rPr>
        <w:t>RAM</w:t>
      </w:r>
    </w:p>
    <w:p w14:paraId="495A9B45">
      <w:pPr>
        <w:numPr>
          <w:ilvl w:val="1"/>
          <w:numId w:val="1"/>
        </w:numPr>
        <w:spacing w:before="120" w:after="120" w:line="288" w:lineRule="auto"/>
        <w:jc w:val="left"/>
        <w:rPr>
          <w:rFonts w:ascii="Arial" w:hAnsi="Arial" w:eastAsia="等线" w:cs="Arial"/>
        </w:rPr>
      </w:pPr>
      <w:r>
        <w:rPr>
          <w:rFonts w:eastAsia="等线" w:cs="Arial"/>
        </w:rPr>
        <w:t>Minimum: 8GB</w:t>
      </w:r>
    </w:p>
    <w:p w14:paraId="34038B72">
      <w:pPr>
        <w:numPr>
          <w:ilvl w:val="1"/>
          <w:numId w:val="1"/>
        </w:numPr>
        <w:spacing w:before="120" w:after="120" w:line="288" w:lineRule="auto"/>
        <w:jc w:val="left"/>
        <w:rPr>
          <w:rFonts w:ascii="Arial" w:hAnsi="Arial" w:eastAsia="等线" w:cs="Arial"/>
        </w:rPr>
      </w:pPr>
      <w:r>
        <w:rPr>
          <w:rFonts w:eastAsia="等线" w:cs="Arial"/>
        </w:rPr>
        <w:t>Recommendation: 16GB</w:t>
      </w:r>
    </w:p>
    <w:p w14:paraId="0709650A">
      <w:pPr>
        <w:numPr>
          <w:ilvl w:val="0"/>
          <w:numId w:val="1"/>
        </w:numPr>
        <w:spacing w:before="120" w:after="120" w:line="288" w:lineRule="auto"/>
        <w:jc w:val="left"/>
        <w:rPr>
          <w:rFonts w:ascii="Arial" w:hAnsi="Arial" w:eastAsia="等线" w:cs="Arial"/>
        </w:rPr>
      </w:pPr>
      <w:r>
        <w:rPr>
          <w:rFonts w:eastAsia="等线" w:cs="Arial"/>
        </w:rPr>
        <w:t>Storage</w:t>
      </w:r>
    </w:p>
    <w:p w14:paraId="0E75F532">
      <w:pPr>
        <w:numPr>
          <w:ilvl w:val="1"/>
          <w:numId w:val="1"/>
        </w:numPr>
        <w:spacing w:before="120" w:after="120" w:line="288" w:lineRule="auto"/>
        <w:jc w:val="left"/>
        <w:rPr>
          <w:rFonts w:ascii="Arial" w:hAnsi="Arial" w:eastAsia="等线" w:cs="Arial"/>
        </w:rPr>
      </w:pPr>
      <w:r>
        <w:rPr>
          <w:rFonts w:eastAsia="等线" w:cs="Arial"/>
        </w:rPr>
        <w:t>Minimum: 100GB</w:t>
      </w:r>
    </w:p>
    <w:p w14:paraId="5E4C3A5B">
      <w:pPr>
        <w:numPr>
          <w:ilvl w:val="1"/>
          <w:numId w:val="1"/>
        </w:numPr>
        <w:spacing w:before="120" w:after="120" w:line="288" w:lineRule="auto"/>
        <w:jc w:val="left"/>
        <w:rPr>
          <w:rFonts w:ascii="Arial" w:hAnsi="Arial" w:eastAsia="等线" w:cs="Arial"/>
        </w:rPr>
      </w:pPr>
      <w:r>
        <w:rPr>
          <w:rFonts w:eastAsia="等线" w:cs="Arial"/>
        </w:rPr>
        <w:t>Recommendation: 200GB</w:t>
      </w:r>
    </w:p>
    <w:p w14:paraId="2D67A1EE">
      <w:pPr>
        <w:numPr>
          <w:ilvl w:val="0"/>
          <w:numId w:val="1"/>
        </w:numPr>
        <w:spacing w:before="120" w:after="120" w:line="288" w:lineRule="auto"/>
        <w:jc w:val="left"/>
        <w:rPr>
          <w:rFonts w:ascii="Arial" w:hAnsi="Arial" w:eastAsia="等线" w:cs="Arial"/>
        </w:rPr>
      </w:pPr>
      <w:r>
        <w:rPr>
          <w:rFonts w:eastAsia="等线" w:cs="Arial"/>
        </w:rPr>
        <w:t>VMware Version</w:t>
      </w:r>
    </w:p>
    <w:p w14:paraId="7BBBFE60">
      <w:pPr>
        <w:numPr>
          <w:ilvl w:val="1"/>
          <w:numId w:val="1"/>
        </w:numPr>
        <w:spacing w:before="120" w:after="120" w:line="288" w:lineRule="auto"/>
        <w:jc w:val="left"/>
        <w:rPr>
          <w:rFonts w:ascii="Arial" w:hAnsi="Arial" w:eastAsia="等线" w:cs="Arial"/>
        </w:rPr>
      </w:pPr>
      <w:r>
        <w:rPr>
          <w:rFonts w:eastAsia="等线" w:cs="Arial"/>
        </w:rPr>
        <w:t>Recommendation: VMware Workstation Pro 16/17</w:t>
      </w:r>
    </w:p>
    <w:p w14:paraId="761A9DAF">
      <w:pPr>
        <w:spacing w:before="300" w:after="120" w:line="288" w:lineRule="auto"/>
        <w:jc w:val="left"/>
        <w:outlineLvl w:val="2"/>
        <w:rPr>
          <w:rFonts w:hint="default" w:ascii="Arial" w:hAnsi="Arial" w:eastAsia="等线" w:cs="Arial"/>
          <w:bCs/>
          <w:sz w:val="28"/>
          <w:szCs w:val="21"/>
          <w:lang w:val="en-US" w:eastAsia="zh-CN"/>
        </w:rPr>
      </w:pPr>
      <w:r>
        <w:rPr>
          <w:rFonts w:hint="eastAsia" w:eastAsia="等线" w:cs="Arial"/>
          <w:b/>
          <w:bCs/>
          <w:sz w:val="28"/>
          <w:szCs w:val="21"/>
        </w:rPr>
        <w:t>2.1.2 Installation Steps</w:t>
      </w:r>
      <w:r>
        <w:rPr>
          <w:rFonts w:hint="eastAsia" w:eastAsia="等线" w:cs="Arial"/>
          <w:b/>
          <w:bCs/>
          <w:sz w:val="28"/>
          <w:szCs w:val="21"/>
          <w:lang w:val="en-US" w:eastAsia="zh-CN"/>
        </w:rPr>
        <w:t xml:space="preserve"> from a ovf images on Vmware Workstation</w:t>
      </w:r>
    </w:p>
    <w:p w14:paraId="762049AB">
      <w:pPr>
        <w:spacing w:before="120" w:after="120" w:line="288" w:lineRule="auto"/>
        <w:jc w:val="left"/>
        <w:rPr>
          <w:rFonts w:ascii="Arial" w:hAnsi="Arial" w:eastAsia="等线" w:cs="Arial"/>
          <w:b/>
          <w:bCs/>
        </w:rPr>
      </w:pPr>
      <w:r>
        <w:rPr>
          <w:rFonts w:eastAsia="等线" w:cs="Arial"/>
          <w:b/>
          <w:bCs/>
        </w:rPr>
        <w:t>Step 1: Obtain the Image</w:t>
      </w:r>
    </w:p>
    <w:p w14:paraId="4FB71224">
      <w:pPr>
        <w:spacing w:before="120" w:after="120" w:line="288" w:lineRule="auto"/>
        <w:jc w:val="left"/>
        <w:rPr>
          <w:rFonts w:eastAsia="等线" w:cs="Arial"/>
        </w:rPr>
      </w:pPr>
      <w:r>
        <w:rPr>
          <w:rFonts w:eastAsia="等线" w:cs="Arial"/>
        </w:rPr>
        <w:t xml:space="preserve">Log in to </w:t>
      </w:r>
    </w:p>
    <w:p w14:paraId="3D3FD402">
      <w:pPr>
        <w:spacing w:before="120" w:after="120" w:line="288" w:lineRule="auto"/>
        <w:ind w:firstLine="500"/>
        <w:jc w:val="left"/>
        <w:rPr>
          <w:rFonts w:ascii="Arial" w:hAnsi="Arial" w:eastAsia="等线" w:cs="Arial"/>
          <w:color w:val="0000FF"/>
          <w:u w:val="single"/>
        </w:rPr>
      </w:pPr>
      <w:r>
        <w:fldChar w:fldCharType="begin"/>
      </w:r>
      <w:r>
        <w:instrText xml:space="preserve"> HYPERLINK "https://downloads.westala.us/" \t "_blank" </w:instrText>
      </w:r>
      <w:r>
        <w:fldChar w:fldCharType="separate"/>
      </w:r>
      <w:r>
        <w:rPr>
          <w:rFonts w:eastAsia="等线" w:cs="Arial"/>
          <w:color w:val="0000FF"/>
          <w:u w:val="single"/>
        </w:rPr>
        <w:t>https://downloads.westala.us/</w:t>
      </w:r>
      <w:r>
        <w:rPr>
          <w:rFonts w:eastAsia="等线" w:cs="Arial"/>
          <w:color w:val="0000FF"/>
          <w:u w:val="single"/>
        </w:rPr>
        <w:fldChar w:fldCharType="end"/>
      </w:r>
      <w:r>
        <w:rPr>
          <w:rFonts w:hint="eastAsia" w:eastAsia="等线" w:cs="Arial"/>
          <w:color w:val="0000FF"/>
          <w:u w:val="single"/>
        </w:rPr>
        <w:t xml:space="preserve"> </w:t>
      </w:r>
    </w:p>
    <w:p w14:paraId="49BD4D8F">
      <w:pPr>
        <w:keepNext/>
        <w:spacing w:before="120" w:after="120" w:line="288" w:lineRule="auto"/>
        <w:jc w:val="center"/>
      </w:pPr>
      <w:r>
        <w:drawing>
          <wp:inline distT="0" distB="0" distL="114300" distR="114300">
            <wp:extent cx="4319905" cy="2427605"/>
            <wp:effectExtent l="9525" t="9525" r="13970" b="1397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7"/>
                    <a:stretch>
                      <a:fillRect/>
                    </a:stretch>
                  </pic:blipFill>
                  <pic:spPr>
                    <a:xfrm>
                      <a:off x="0" y="0"/>
                      <a:ext cx="4319905" cy="2427605"/>
                    </a:xfrm>
                    <a:prstGeom prst="rect">
                      <a:avLst/>
                    </a:prstGeom>
                    <a:noFill/>
                    <a:ln>
                      <a:solidFill>
                        <a:schemeClr val="accent1"/>
                      </a:solidFill>
                    </a:ln>
                  </pic:spPr>
                </pic:pic>
              </a:graphicData>
            </a:graphic>
          </wp:inline>
        </w:drawing>
      </w:r>
    </w:p>
    <w:p w14:paraId="43490434">
      <w:pPr>
        <w:spacing w:before="120" w:after="120" w:line="288" w:lineRule="auto"/>
        <w:jc w:val="left"/>
        <w:rPr>
          <w:rFonts w:ascii="Arial" w:hAnsi="Arial" w:eastAsia="等线" w:cs="Arial"/>
        </w:rPr>
      </w:pPr>
      <w:r>
        <w:rPr>
          <w:rFonts w:eastAsia="等线" w:cs="Arial"/>
        </w:rPr>
        <w:t>Download the latest UnifyAC image to your local device.</w:t>
      </w:r>
    </w:p>
    <w:p w14:paraId="63331E33">
      <w:pPr>
        <w:spacing w:before="120" w:after="120" w:line="288" w:lineRule="auto"/>
        <w:jc w:val="left"/>
        <w:rPr>
          <w:rFonts w:ascii="Arial" w:hAnsi="Arial" w:eastAsia="等线" w:cs="Arial"/>
          <w:i/>
          <w:iCs/>
        </w:rPr>
      </w:pPr>
      <w:r>
        <w:rPr>
          <w:rFonts w:eastAsia="等线" w:cs="Arial"/>
          <w:i/>
          <w:iCs/>
        </w:rPr>
        <w:t xml:space="preserve">For the login </w:t>
      </w:r>
      <w:r>
        <w:rPr>
          <w:rFonts w:hint="eastAsia" w:eastAsia="等线" w:cs="Arial"/>
          <w:i/>
          <w:iCs/>
        </w:rPr>
        <w:t>information</w:t>
      </w:r>
      <w:r>
        <w:rPr>
          <w:rFonts w:eastAsia="等线" w:cs="Arial"/>
          <w:i/>
          <w:iCs/>
        </w:rPr>
        <w:t xml:space="preserve">, please contact your local sales or send an email to </w:t>
      </w:r>
      <w:r>
        <w:rPr>
          <w:rFonts w:eastAsia="等线" w:cs="Arial"/>
          <w:i/>
          <w:iCs/>
          <w:color w:val="0000FF"/>
          <w:u w:val="single"/>
        </w:rPr>
        <w:t>info@westalatech.com</w:t>
      </w:r>
      <w:r>
        <w:rPr>
          <w:rFonts w:eastAsia="等线" w:cs="Arial"/>
          <w:i/>
          <w:iCs/>
        </w:rPr>
        <w:t>.</w:t>
      </w:r>
    </w:p>
    <w:p w14:paraId="5E331D4F">
      <w:pPr>
        <w:spacing w:before="120" w:after="120" w:line="288" w:lineRule="auto"/>
        <w:jc w:val="left"/>
        <w:rPr>
          <w:rFonts w:eastAsia="等线" w:cs="Arial"/>
          <w:b/>
          <w:bCs/>
        </w:rPr>
      </w:pPr>
    </w:p>
    <w:p w14:paraId="7ECE38B7">
      <w:pPr>
        <w:spacing w:before="120" w:after="120" w:line="288" w:lineRule="auto"/>
        <w:jc w:val="left"/>
        <w:rPr>
          <w:rFonts w:ascii="Arial" w:hAnsi="Arial" w:eastAsia="等线" w:cs="Arial"/>
          <w:b/>
          <w:bCs/>
        </w:rPr>
      </w:pPr>
      <w:r>
        <w:rPr>
          <w:rFonts w:eastAsia="等线" w:cs="Arial"/>
          <w:b/>
          <w:bCs/>
        </w:rPr>
        <w:t xml:space="preserve">Step </w:t>
      </w:r>
      <w:r>
        <w:rPr>
          <w:rFonts w:hint="eastAsia" w:eastAsia="等线" w:cs="Arial"/>
          <w:b/>
          <w:bCs/>
        </w:rPr>
        <w:t>2</w:t>
      </w:r>
      <w:r>
        <w:rPr>
          <w:rFonts w:eastAsia="等线" w:cs="Arial"/>
          <w:b/>
          <w:bCs/>
        </w:rPr>
        <w:t>: Import the Image</w:t>
      </w:r>
    </w:p>
    <w:p w14:paraId="4862AE0E">
      <w:pPr>
        <w:spacing w:before="120" w:after="120" w:line="288" w:lineRule="auto"/>
        <w:jc w:val="left"/>
        <w:rPr>
          <w:rFonts w:ascii="Arial" w:hAnsi="Arial" w:eastAsia="等线" w:cs="Arial"/>
        </w:rPr>
      </w:pPr>
      <w:r>
        <w:rPr>
          <w:rFonts w:eastAsia="等线" w:cs="Arial"/>
        </w:rPr>
        <w:t xml:space="preserve">In the VMware interface, select </w:t>
      </w:r>
      <w:r>
        <w:rPr>
          <w:rFonts w:eastAsia="等线" w:cs="Arial"/>
          <w:b/>
          <w:bCs/>
        </w:rPr>
        <w:t>Open a Virtual Machine</w:t>
      </w:r>
      <w:r>
        <w:rPr>
          <w:rFonts w:eastAsia="等线" w:cs="Arial"/>
        </w:rPr>
        <w:t xml:space="preserve">, choose </w:t>
      </w:r>
      <w:r>
        <w:rPr>
          <w:rFonts w:hint="eastAsia" w:eastAsia="等线" w:cs="Arial"/>
        </w:rPr>
        <w:t xml:space="preserve">a firmware named like </w:t>
      </w:r>
      <w:r>
        <w:rPr>
          <w:rFonts w:eastAsia="等线" w:cs="Arial"/>
          <w:b/>
          <w:bCs/>
        </w:rPr>
        <w:t>UnifyAC_CR_1.x.x.x.ovf</w:t>
      </w:r>
      <w:r>
        <w:rPr>
          <w:rFonts w:eastAsia="等线" w:cs="Arial"/>
        </w:rPr>
        <w:t>, enter a virtual machine name, and complete the loading process.</w:t>
      </w:r>
    </w:p>
    <w:p w14:paraId="044817AB">
      <w:pPr>
        <w:spacing w:before="120" w:after="120" w:line="288" w:lineRule="auto"/>
        <w:jc w:val="center"/>
      </w:pPr>
      <w:r>
        <w:drawing>
          <wp:inline distT="0" distB="0" distL="114300" distR="114300">
            <wp:extent cx="2879725" cy="1220470"/>
            <wp:effectExtent l="9525" t="9525" r="19050" b="14605"/>
            <wp:docPr id="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
                    <pic:cNvPicPr>
                      <a:picLocks noChangeAspect="1"/>
                    </pic:cNvPicPr>
                  </pic:nvPicPr>
                  <pic:blipFill>
                    <a:blip r:embed="rId8"/>
                    <a:stretch>
                      <a:fillRect/>
                    </a:stretch>
                  </pic:blipFill>
                  <pic:spPr>
                    <a:xfrm>
                      <a:off x="0" y="0"/>
                      <a:ext cx="2879725" cy="1220470"/>
                    </a:xfrm>
                    <a:prstGeom prst="rect">
                      <a:avLst/>
                    </a:prstGeom>
                    <a:noFill/>
                    <a:ln>
                      <a:solidFill>
                        <a:schemeClr val="accent1"/>
                      </a:solidFill>
                    </a:ln>
                  </pic:spPr>
                </pic:pic>
              </a:graphicData>
            </a:graphic>
          </wp:inline>
        </w:drawing>
      </w:r>
    </w:p>
    <w:p w14:paraId="7C697FB8">
      <w:pPr>
        <w:spacing w:before="120" w:after="120" w:line="288" w:lineRule="auto"/>
        <w:jc w:val="left"/>
        <w:rPr>
          <w:rFonts w:hint="eastAsia" w:eastAsia="等线" w:cs="Arial"/>
          <w:b/>
          <w:bCs/>
        </w:rPr>
      </w:pPr>
    </w:p>
    <w:p w14:paraId="2919222B">
      <w:pPr>
        <w:spacing w:before="120" w:after="120" w:line="288" w:lineRule="auto"/>
        <w:jc w:val="left"/>
        <w:rPr>
          <w:rFonts w:ascii="Arial" w:hAnsi="Arial" w:eastAsia="等线" w:cs="Arial"/>
          <w:b/>
          <w:bCs/>
        </w:rPr>
      </w:pPr>
      <w:r>
        <w:rPr>
          <w:rFonts w:hint="eastAsia" w:eastAsia="等线" w:cs="Arial"/>
          <w:b/>
          <w:bCs/>
        </w:rPr>
        <w:t>Step 3: Confirm VMware Network configurations</w:t>
      </w:r>
    </w:p>
    <w:p w14:paraId="444097AC">
      <w:pPr>
        <w:numPr>
          <w:ilvl w:val="0"/>
          <w:numId w:val="1"/>
        </w:numPr>
        <w:spacing w:before="120" w:after="120" w:line="288" w:lineRule="auto"/>
        <w:jc w:val="left"/>
      </w:pPr>
      <w:r>
        <w:rPr>
          <w:rFonts w:hint="eastAsia"/>
        </w:rPr>
        <w:t>Confirmed the VMnet0 has been Bridged to the correct physical network adapter.</w:t>
      </w:r>
    </w:p>
    <w:p w14:paraId="7C38769B">
      <w:pPr>
        <w:spacing w:before="120" w:after="120" w:line="288" w:lineRule="auto"/>
        <w:jc w:val="center"/>
      </w:pPr>
      <w:r>
        <w:drawing>
          <wp:inline distT="0" distB="0" distL="114300" distR="114300">
            <wp:extent cx="2879725" cy="2520315"/>
            <wp:effectExtent l="9525" t="9525" r="19050" b="10160"/>
            <wp:docPr id="2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1"/>
                    <pic:cNvPicPr>
                      <a:picLocks noChangeAspect="1"/>
                    </pic:cNvPicPr>
                  </pic:nvPicPr>
                  <pic:blipFill>
                    <a:blip r:embed="rId9"/>
                    <a:stretch>
                      <a:fillRect/>
                    </a:stretch>
                  </pic:blipFill>
                  <pic:spPr>
                    <a:xfrm>
                      <a:off x="0" y="0"/>
                      <a:ext cx="2879725" cy="2520315"/>
                    </a:xfrm>
                    <a:prstGeom prst="rect">
                      <a:avLst/>
                    </a:prstGeom>
                    <a:noFill/>
                    <a:ln>
                      <a:solidFill>
                        <a:schemeClr val="accent1"/>
                      </a:solidFill>
                    </a:ln>
                  </pic:spPr>
                </pic:pic>
              </a:graphicData>
            </a:graphic>
          </wp:inline>
        </w:drawing>
      </w:r>
    </w:p>
    <w:p w14:paraId="252C78A4">
      <w:pPr>
        <w:numPr>
          <w:ilvl w:val="0"/>
          <w:numId w:val="1"/>
        </w:numPr>
        <w:spacing w:before="120" w:after="120" w:line="288" w:lineRule="auto"/>
        <w:jc w:val="left"/>
      </w:pPr>
      <w:r>
        <w:rPr>
          <w:rFonts w:hint="eastAsia"/>
        </w:rPr>
        <w:t>Confirmed the VM</w:t>
      </w:r>
      <w:r>
        <w:t>’</w:t>
      </w:r>
      <w:r>
        <w:rPr>
          <w:rFonts w:hint="eastAsia"/>
        </w:rPr>
        <w:t xml:space="preserve">s Network Adaptor Mode to </w:t>
      </w:r>
      <w:r>
        <w:rPr>
          <w:rFonts w:hint="eastAsia"/>
          <w:b/>
          <w:bCs/>
        </w:rPr>
        <w:t>Bridged</w:t>
      </w:r>
    </w:p>
    <w:p w14:paraId="089A90B4">
      <w:pPr>
        <w:spacing w:before="120" w:after="120" w:line="288" w:lineRule="auto"/>
        <w:jc w:val="center"/>
      </w:pPr>
      <w:r>
        <w:drawing>
          <wp:inline distT="0" distB="0" distL="114300" distR="114300">
            <wp:extent cx="4319905" cy="2232025"/>
            <wp:effectExtent l="9525" t="9525" r="13970" b="19050"/>
            <wp:docPr id="2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5"/>
                    <pic:cNvPicPr>
                      <a:picLocks noChangeAspect="1"/>
                    </pic:cNvPicPr>
                  </pic:nvPicPr>
                  <pic:blipFill>
                    <a:blip r:embed="rId10"/>
                    <a:stretch>
                      <a:fillRect/>
                    </a:stretch>
                  </pic:blipFill>
                  <pic:spPr>
                    <a:xfrm>
                      <a:off x="0" y="0"/>
                      <a:ext cx="4319905" cy="2232025"/>
                    </a:xfrm>
                    <a:prstGeom prst="rect">
                      <a:avLst/>
                    </a:prstGeom>
                    <a:noFill/>
                    <a:ln>
                      <a:solidFill>
                        <a:schemeClr val="accent1"/>
                      </a:solidFill>
                    </a:ln>
                  </pic:spPr>
                </pic:pic>
              </a:graphicData>
            </a:graphic>
          </wp:inline>
        </w:drawing>
      </w:r>
    </w:p>
    <w:p w14:paraId="1A3B0249">
      <w:pPr>
        <w:spacing w:before="120" w:after="120" w:line="288" w:lineRule="auto"/>
        <w:jc w:val="left"/>
        <w:rPr>
          <w:rFonts w:hint="eastAsia" w:eastAsia="等线" w:cs="Arial"/>
          <w:b/>
          <w:bCs/>
          <w:sz w:val="28"/>
          <w:szCs w:val="21"/>
        </w:rPr>
      </w:pPr>
    </w:p>
    <w:p w14:paraId="187973C4">
      <w:pPr>
        <w:spacing w:before="300" w:after="120" w:line="288" w:lineRule="auto"/>
        <w:jc w:val="left"/>
        <w:outlineLvl w:val="2"/>
        <w:rPr>
          <w:rFonts w:hint="default" w:eastAsia="等线" w:cs="Arial"/>
          <w:b/>
          <w:bCs/>
          <w:sz w:val="28"/>
          <w:szCs w:val="21"/>
          <w:lang w:val="en-US" w:eastAsia="zh-CN"/>
        </w:rPr>
      </w:pPr>
      <w:r>
        <w:rPr>
          <w:rFonts w:hint="eastAsia" w:eastAsia="等线" w:cs="Arial"/>
          <w:b/>
          <w:bCs/>
          <w:sz w:val="28"/>
          <w:szCs w:val="21"/>
        </w:rPr>
        <w:t>2.1.2 Installation Steps</w:t>
      </w:r>
      <w:r>
        <w:rPr>
          <w:rFonts w:hint="eastAsia" w:eastAsia="等线" w:cs="Arial"/>
          <w:b/>
          <w:bCs/>
          <w:sz w:val="28"/>
          <w:szCs w:val="21"/>
          <w:lang w:val="en-US" w:eastAsia="zh-CN"/>
        </w:rPr>
        <w:t xml:space="preserve"> from a iso images on Vmware Workstation</w:t>
      </w:r>
    </w:p>
    <w:p w14:paraId="5753C1ED">
      <w:pPr>
        <w:spacing w:before="120" w:after="120" w:line="288" w:lineRule="auto"/>
        <w:jc w:val="left"/>
        <w:rPr>
          <w:rFonts w:hint="eastAsia" w:eastAsia="等线" w:cs="Arial"/>
          <w:b/>
          <w:bCs/>
          <w:lang w:val="en-US" w:eastAsia="zh-CN"/>
        </w:rPr>
      </w:pPr>
      <w:r>
        <w:rPr>
          <w:rFonts w:hint="eastAsia" w:eastAsia="等线" w:cs="Arial"/>
          <w:b/>
          <w:bCs/>
          <w:lang w:val="en-US" w:eastAsia="zh-CN"/>
        </w:rPr>
        <w:t>Step 1: Create a new Virtual Machine</w:t>
      </w:r>
    </w:p>
    <w:p w14:paraId="460E8948">
      <w:pPr>
        <w:spacing w:before="120" w:after="120" w:line="288" w:lineRule="auto"/>
        <w:jc w:val="center"/>
        <w:rPr>
          <w:rFonts w:hint="eastAsia" w:eastAsia="等线" w:cs="Arial"/>
          <w:b/>
          <w:bCs/>
          <w:sz w:val="28"/>
          <w:szCs w:val="21"/>
          <w:lang w:val="en-US" w:eastAsia="zh-CN"/>
        </w:rPr>
      </w:pPr>
      <w:r>
        <w:rPr>
          <w:rFonts w:ascii="微软雅黑" w:hAnsi="微软雅黑" w:eastAsia="微软雅黑" w:cs="微软雅黑"/>
        </w:rPr>
        <w:drawing>
          <wp:inline distT="0" distB="0" distL="114300" distR="114300">
            <wp:extent cx="2879725" cy="2893060"/>
            <wp:effectExtent l="0" t="0" r="3175" b="2540"/>
            <wp:docPr id="9" name="Picture" descr="新建虚拟机向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descr="新建虚拟机向导"/>
                    <pic:cNvPicPr>
                      <a:picLocks noChangeAspect="1" noChangeArrowheads="1"/>
                    </pic:cNvPicPr>
                  </pic:nvPicPr>
                  <pic:blipFill>
                    <a:blip r:embed="rId11"/>
                    <a:stretch>
                      <a:fillRect/>
                    </a:stretch>
                  </pic:blipFill>
                  <pic:spPr>
                    <a:xfrm>
                      <a:off x="0" y="0"/>
                      <a:ext cx="2879725" cy="2893060"/>
                    </a:xfrm>
                    <a:prstGeom prst="rect">
                      <a:avLst/>
                    </a:prstGeom>
                    <a:noFill/>
                    <a:ln w="9525">
                      <a:noFill/>
                    </a:ln>
                  </pic:spPr>
                </pic:pic>
              </a:graphicData>
            </a:graphic>
          </wp:inline>
        </w:drawing>
      </w:r>
    </w:p>
    <w:p w14:paraId="578EBA90">
      <w:pPr>
        <w:spacing w:before="120" w:after="120" w:line="288" w:lineRule="auto"/>
        <w:jc w:val="left"/>
        <w:rPr>
          <w:rFonts w:hint="eastAsia" w:eastAsia="等线" w:cs="Arial"/>
          <w:b/>
          <w:bCs/>
          <w:lang w:val="en-US" w:eastAsia="zh-CN"/>
        </w:rPr>
      </w:pPr>
    </w:p>
    <w:p w14:paraId="368587E9">
      <w:pPr>
        <w:spacing w:before="120" w:after="120" w:line="288" w:lineRule="auto"/>
        <w:jc w:val="left"/>
        <w:rPr>
          <w:rFonts w:hint="eastAsia" w:eastAsia="等线" w:cs="Arial"/>
          <w:b/>
          <w:bCs/>
          <w:lang w:val="en-US" w:eastAsia="zh-CN"/>
        </w:rPr>
      </w:pPr>
      <w:r>
        <w:rPr>
          <w:rFonts w:hint="eastAsia" w:eastAsia="等线" w:cs="Arial"/>
          <w:b/>
          <w:bCs/>
          <w:lang w:val="en-US" w:eastAsia="zh-CN"/>
        </w:rPr>
        <w:t>Step 2: Installation</w:t>
      </w:r>
    </w:p>
    <w:p w14:paraId="33AED7AC">
      <w:pPr>
        <w:spacing w:before="120" w:after="120" w:line="288" w:lineRule="auto"/>
        <w:jc w:val="left"/>
        <w:rPr>
          <w:rFonts w:hint="default" w:eastAsia="等线" w:cs="Arial"/>
          <w:b w:val="0"/>
          <w:bCs w:val="0"/>
          <w:lang w:val="en-US" w:eastAsia="zh-CN"/>
        </w:rPr>
      </w:pPr>
      <w:r>
        <w:rPr>
          <w:rFonts w:hint="eastAsia" w:eastAsia="等线" w:cs="Arial"/>
          <w:b w:val="0"/>
          <w:bCs w:val="0"/>
          <w:lang w:val="en-US" w:eastAsia="zh-CN"/>
        </w:rPr>
        <w:t>Step 2.1 Select .iso file</w:t>
      </w:r>
    </w:p>
    <w:p w14:paraId="281BC9F5">
      <w:pPr>
        <w:spacing w:before="120" w:after="120" w:line="288" w:lineRule="auto"/>
        <w:jc w:val="center"/>
        <w:rPr>
          <w:rFonts w:ascii="微软雅黑" w:hAnsi="微软雅黑" w:eastAsia="微软雅黑" w:cs="微软雅黑"/>
        </w:rPr>
      </w:pPr>
      <w:r>
        <w:rPr>
          <w:rFonts w:ascii="微软雅黑" w:hAnsi="微软雅黑" w:eastAsia="微软雅黑" w:cs="微软雅黑"/>
        </w:rPr>
        <w:drawing>
          <wp:inline distT="0" distB="0" distL="114300" distR="114300">
            <wp:extent cx="2879725" cy="2893060"/>
            <wp:effectExtent l="0" t="0" r="3175" b="2540"/>
            <wp:docPr id="11" name="Picture" descr="选择ISO镜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descr="选择ISO镜像"/>
                    <pic:cNvPicPr>
                      <a:picLocks noChangeAspect="1" noChangeArrowheads="1"/>
                    </pic:cNvPicPr>
                  </pic:nvPicPr>
                  <pic:blipFill>
                    <a:blip r:embed="rId12"/>
                    <a:stretch>
                      <a:fillRect/>
                    </a:stretch>
                  </pic:blipFill>
                  <pic:spPr>
                    <a:xfrm>
                      <a:off x="0" y="0"/>
                      <a:ext cx="2879725" cy="2893060"/>
                    </a:xfrm>
                    <a:prstGeom prst="rect">
                      <a:avLst/>
                    </a:prstGeom>
                    <a:noFill/>
                    <a:ln w="9525">
                      <a:noFill/>
                    </a:ln>
                  </pic:spPr>
                </pic:pic>
              </a:graphicData>
            </a:graphic>
          </wp:inline>
        </w:drawing>
      </w:r>
    </w:p>
    <w:p w14:paraId="3C68BC76">
      <w:pPr>
        <w:spacing w:before="120" w:after="120" w:line="288" w:lineRule="auto"/>
        <w:jc w:val="left"/>
        <w:rPr>
          <w:rFonts w:hint="default" w:eastAsia="等线" w:cs="Arial"/>
          <w:b w:val="0"/>
          <w:bCs w:val="0"/>
          <w:lang w:val="en-US" w:eastAsia="zh-CN"/>
        </w:rPr>
      </w:pPr>
      <w:r>
        <w:rPr>
          <w:rFonts w:hint="eastAsia" w:eastAsia="等线" w:cs="Arial"/>
          <w:b w:val="0"/>
          <w:bCs w:val="0"/>
          <w:lang w:val="en-US" w:eastAsia="zh-CN"/>
        </w:rPr>
        <w:t>Step 2.1 VM Configurations</w:t>
      </w:r>
    </w:p>
    <w:tbl>
      <w:tblPr>
        <w:tblStyle w:val="9"/>
        <w:tblW w:w="0" w:type="auto"/>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2230"/>
        <w:gridCol w:w="4504"/>
      </w:tblGrid>
      <w:tr w14:paraId="2287898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2230" w:type="dxa"/>
            <w:tcMar>
              <w:top w:w="60" w:type="dxa"/>
              <w:left w:w="120" w:type="dxa"/>
              <w:bottom w:w="30" w:type="dxa"/>
              <w:right w:w="120" w:type="dxa"/>
            </w:tcMar>
          </w:tcPr>
          <w:p w14:paraId="020B62D3">
            <w:pPr>
              <w:spacing w:before="120" w:after="120" w:line="288" w:lineRule="auto"/>
              <w:jc w:val="left"/>
              <w:rPr>
                <w:rFonts w:hint="default" w:eastAsia="宋体"/>
                <w:b/>
                <w:bCs/>
                <w:sz w:val="18"/>
                <w:szCs w:val="18"/>
                <w:lang w:val="en-US" w:eastAsia="zh-CN"/>
              </w:rPr>
            </w:pPr>
            <w:r>
              <w:rPr>
                <w:rFonts w:hint="eastAsia" w:eastAsia="宋体"/>
                <w:b/>
                <w:bCs/>
                <w:sz w:val="18"/>
                <w:szCs w:val="18"/>
                <w:lang w:val="en-US" w:eastAsia="zh-CN"/>
              </w:rPr>
              <w:t>VM Configuration</w:t>
            </w:r>
          </w:p>
        </w:tc>
        <w:tc>
          <w:tcPr>
            <w:tcW w:w="4504" w:type="dxa"/>
            <w:tcMar>
              <w:top w:w="60" w:type="dxa"/>
              <w:left w:w="120" w:type="dxa"/>
              <w:bottom w:w="30" w:type="dxa"/>
              <w:right w:w="120" w:type="dxa"/>
            </w:tcMar>
          </w:tcPr>
          <w:p w14:paraId="3E2E0DF2">
            <w:pPr>
              <w:spacing w:before="120" w:after="120" w:line="288" w:lineRule="auto"/>
              <w:jc w:val="left"/>
              <w:rPr>
                <w:rFonts w:hint="default" w:eastAsia="宋体"/>
                <w:b/>
                <w:bCs/>
                <w:sz w:val="18"/>
                <w:szCs w:val="18"/>
                <w:lang w:val="en-US" w:eastAsia="zh-CN"/>
              </w:rPr>
            </w:pPr>
            <w:r>
              <w:rPr>
                <w:rFonts w:hint="eastAsia" w:eastAsia="宋体"/>
                <w:b/>
                <w:bCs/>
                <w:sz w:val="18"/>
                <w:szCs w:val="18"/>
                <w:lang w:val="en-US" w:eastAsia="zh-CN"/>
              </w:rPr>
              <w:t>Recommend Specs</w:t>
            </w:r>
          </w:p>
        </w:tc>
      </w:tr>
      <w:tr w14:paraId="26E4C31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jc w:val="center"/>
        </w:trPr>
        <w:tc>
          <w:tcPr>
            <w:tcW w:w="2230" w:type="dxa"/>
            <w:tcMar>
              <w:top w:w="60" w:type="dxa"/>
              <w:left w:w="120" w:type="dxa"/>
              <w:bottom w:w="30" w:type="dxa"/>
              <w:right w:w="120" w:type="dxa"/>
            </w:tcMar>
          </w:tcPr>
          <w:p w14:paraId="2406FF33">
            <w:pPr>
              <w:spacing w:before="120" w:after="120" w:line="288" w:lineRule="auto"/>
              <w:jc w:val="left"/>
              <w:rPr>
                <w:rFonts w:hint="default" w:eastAsia="宋体"/>
                <w:sz w:val="18"/>
                <w:szCs w:val="18"/>
                <w:lang w:val="en-US" w:eastAsia="zh-CN"/>
              </w:rPr>
            </w:pPr>
            <w:r>
              <w:rPr>
                <w:rFonts w:hint="eastAsia" w:eastAsia="宋体"/>
                <w:sz w:val="18"/>
                <w:szCs w:val="18"/>
                <w:lang w:val="en-US" w:eastAsia="zh-CN"/>
              </w:rPr>
              <w:t>VM Name</w:t>
            </w:r>
          </w:p>
        </w:tc>
        <w:tc>
          <w:tcPr>
            <w:tcW w:w="4504" w:type="dxa"/>
            <w:tcMar>
              <w:top w:w="60" w:type="dxa"/>
              <w:left w:w="120" w:type="dxa"/>
              <w:bottom w:w="30" w:type="dxa"/>
              <w:right w:w="120" w:type="dxa"/>
            </w:tcMar>
          </w:tcPr>
          <w:p w14:paraId="379E557F">
            <w:pPr>
              <w:spacing w:before="120" w:after="120" w:line="288" w:lineRule="auto"/>
              <w:jc w:val="left"/>
              <w:rPr>
                <w:rFonts w:hint="default" w:eastAsia="宋体"/>
                <w:sz w:val="18"/>
                <w:szCs w:val="18"/>
                <w:lang w:val="en-US" w:eastAsia="zh-CN"/>
              </w:rPr>
            </w:pPr>
            <w:r>
              <w:rPr>
                <w:rFonts w:hint="eastAsia" w:eastAsia="宋体"/>
                <w:sz w:val="18"/>
                <w:szCs w:val="18"/>
                <w:lang w:val="en-US" w:eastAsia="zh-CN"/>
              </w:rPr>
              <w:t>UnifyAC_CR_x.x.x.x</w:t>
            </w:r>
          </w:p>
        </w:tc>
      </w:tr>
      <w:tr w14:paraId="17BB05F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jc w:val="center"/>
        </w:trPr>
        <w:tc>
          <w:tcPr>
            <w:tcW w:w="2230" w:type="dxa"/>
            <w:tcMar>
              <w:top w:w="60" w:type="dxa"/>
              <w:left w:w="120" w:type="dxa"/>
              <w:bottom w:w="30" w:type="dxa"/>
              <w:right w:w="120" w:type="dxa"/>
            </w:tcMar>
          </w:tcPr>
          <w:p w14:paraId="187323A7">
            <w:pPr>
              <w:spacing w:before="120" w:after="120" w:line="288" w:lineRule="auto"/>
              <w:jc w:val="left"/>
              <w:rPr>
                <w:rFonts w:hint="default" w:eastAsia="宋体"/>
                <w:sz w:val="18"/>
                <w:szCs w:val="18"/>
                <w:lang w:val="en-US" w:eastAsia="zh-CN"/>
              </w:rPr>
            </w:pPr>
            <w:r>
              <w:rPr>
                <w:rFonts w:hint="eastAsia" w:eastAsia="宋体"/>
                <w:sz w:val="18"/>
                <w:szCs w:val="18"/>
                <w:lang w:val="en-US" w:eastAsia="zh-CN"/>
              </w:rPr>
              <w:t>Specify Disk Capacity</w:t>
            </w:r>
          </w:p>
        </w:tc>
        <w:tc>
          <w:tcPr>
            <w:tcW w:w="4504" w:type="dxa"/>
            <w:tcMar>
              <w:top w:w="60" w:type="dxa"/>
              <w:left w:w="120" w:type="dxa"/>
              <w:bottom w:w="30" w:type="dxa"/>
              <w:right w:w="120" w:type="dxa"/>
            </w:tcMar>
          </w:tcPr>
          <w:p w14:paraId="1D4B5124">
            <w:pPr>
              <w:spacing w:before="120" w:after="120" w:line="288" w:lineRule="auto"/>
              <w:jc w:val="left"/>
              <w:rPr>
                <w:rFonts w:hint="eastAsia" w:eastAsia="宋体"/>
                <w:sz w:val="18"/>
                <w:szCs w:val="18"/>
                <w:lang w:val="en-US" w:eastAsia="zh-CN"/>
              </w:rPr>
            </w:pPr>
            <w:r>
              <w:rPr>
                <w:rFonts w:hint="eastAsia" w:eastAsia="宋体"/>
                <w:sz w:val="18"/>
                <w:szCs w:val="18"/>
                <w:lang w:val="en-US" w:eastAsia="zh-CN"/>
              </w:rPr>
              <w:t>100 / 200GB</w:t>
            </w:r>
          </w:p>
          <w:p w14:paraId="0EDBCFAE">
            <w:pPr>
              <w:spacing w:before="120" w:after="120" w:line="288" w:lineRule="auto"/>
              <w:jc w:val="left"/>
              <w:rPr>
                <w:rFonts w:hint="default" w:eastAsia="宋体"/>
                <w:sz w:val="18"/>
                <w:szCs w:val="18"/>
                <w:lang w:val="en-US" w:eastAsia="zh-CN"/>
              </w:rPr>
            </w:pPr>
            <w:r>
              <w:rPr>
                <w:rFonts w:hint="eastAsia" w:eastAsia="宋体"/>
                <w:i/>
                <w:iCs/>
                <w:sz w:val="18"/>
                <w:szCs w:val="18"/>
                <w:lang w:val="en-US" w:eastAsia="zh-CN"/>
              </w:rPr>
              <w:t>Recommended Store virtual disk as a single file</w:t>
            </w:r>
          </w:p>
        </w:tc>
      </w:tr>
      <w:tr w14:paraId="37C7F49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jc w:val="center"/>
        </w:trPr>
        <w:tc>
          <w:tcPr>
            <w:tcW w:w="2230" w:type="dxa"/>
            <w:tcMar>
              <w:top w:w="60" w:type="dxa"/>
              <w:left w:w="120" w:type="dxa"/>
              <w:bottom w:w="30" w:type="dxa"/>
              <w:right w:w="120" w:type="dxa"/>
            </w:tcMar>
          </w:tcPr>
          <w:p w14:paraId="713946AC">
            <w:pPr>
              <w:spacing w:before="120" w:after="120" w:line="288" w:lineRule="auto"/>
              <w:jc w:val="left"/>
              <w:rPr>
                <w:rFonts w:hint="default" w:eastAsia="宋体"/>
                <w:sz w:val="18"/>
                <w:szCs w:val="18"/>
                <w:lang w:val="en-US" w:eastAsia="zh-CN"/>
              </w:rPr>
            </w:pPr>
            <w:r>
              <w:rPr>
                <w:rFonts w:hint="eastAsia" w:eastAsia="宋体"/>
                <w:sz w:val="18"/>
                <w:szCs w:val="18"/>
                <w:lang w:val="en-US" w:eastAsia="zh-CN"/>
              </w:rPr>
              <w:t>Memory</w:t>
            </w:r>
          </w:p>
        </w:tc>
        <w:tc>
          <w:tcPr>
            <w:tcW w:w="4504" w:type="dxa"/>
            <w:tcMar>
              <w:top w:w="60" w:type="dxa"/>
              <w:left w:w="120" w:type="dxa"/>
              <w:bottom w:w="30" w:type="dxa"/>
              <w:right w:w="120" w:type="dxa"/>
            </w:tcMar>
          </w:tcPr>
          <w:p w14:paraId="53DEE9AC">
            <w:pPr>
              <w:spacing w:before="120" w:after="120" w:line="288" w:lineRule="auto"/>
              <w:jc w:val="left"/>
              <w:rPr>
                <w:rFonts w:hint="default" w:eastAsia="宋体"/>
                <w:sz w:val="18"/>
                <w:szCs w:val="18"/>
                <w:lang w:val="en-US" w:eastAsia="zh-CN"/>
              </w:rPr>
            </w:pPr>
            <w:r>
              <w:rPr>
                <w:rFonts w:hint="eastAsia" w:eastAsia="宋体"/>
                <w:sz w:val="18"/>
                <w:szCs w:val="18"/>
                <w:lang w:val="en-US" w:eastAsia="zh-CN"/>
              </w:rPr>
              <w:t>8GB / 16GB</w:t>
            </w:r>
          </w:p>
        </w:tc>
      </w:tr>
      <w:tr w14:paraId="5C4FB21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jc w:val="center"/>
        </w:trPr>
        <w:tc>
          <w:tcPr>
            <w:tcW w:w="2230" w:type="dxa"/>
            <w:tcMar>
              <w:top w:w="60" w:type="dxa"/>
              <w:left w:w="120" w:type="dxa"/>
              <w:bottom w:w="30" w:type="dxa"/>
              <w:right w:w="120" w:type="dxa"/>
            </w:tcMar>
          </w:tcPr>
          <w:p w14:paraId="702C2342">
            <w:pPr>
              <w:spacing w:before="120" w:after="120" w:line="288" w:lineRule="auto"/>
              <w:jc w:val="left"/>
              <w:rPr>
                <w:rFonts w:hint="default" w:eastAsia="宋体"/>
                <w:sz w:val="18"/>
                <w:szCs w:val="18"/>
                <w:lang w:val="en-US" w:eastAsia="zh-CN"/>
              </w:rPr>
            </w:pPr>
            <w:r>
              <w:rPr>
                <w:rFonts w:hint="eastAsia" w:eastAsia="宋体"/>
                <w:sz w:val="18"/>
                <w:szCs w:val="18"/>
                <w:lang w:val="en-US" w:eastAsia="zh-CN"/>
              </w:rPr>
              <w:t>Processors</w:t>
            </w:r>
          </w:p>
        </w:tc>
        <w:tc>
          <w:tcPr>
            <w:tcW w:w="4504" w:type="dxa"/>
            <w:tcMar>
              <w:top w:w="60" w:type="dxa"/>
              <w:left w:w="120" w:type="dxa"/>
              <w:bottom w:w="30" w:type="dxa"/>
              <w:right w:w="120" w:type="dxa"/>
            </w:tcMar>
          </w:tcPr>
          <w:p w14:paraId="1D08DD35">
            <w:pPr>
              <w:spacing w:before="120" w:after="120" w:line="288" w:lineRule="auto"/>
              <w:jc w:val="left"/>
              <w:rPr>
                <w:rFonts w:hint="default" w:eastAsia="宋体"/>
                <w:sz w:val="18"/>
                <w:szCs w:val="18"/>
                <w:lang w:val="en-US" w:eastAsia="zh-CN"/>
              </w:rPr>
            </w:pPr>
            <w:r>
              <w:rPr>
                <w:rFonts w:hint="eastAsia" w:eastAsia="宋体"/>
                <w:sz w:val="18"/>
                <w:szCs w:val="18"/>
                <w:lang w:val="en-US" w:eastAsia="zh-CN"/>
              </w:rPr>
              <w:t>4 cores</w:t>
            </w:r>
          </w:p>
        </w:tc>
      </w:tr>
      <w:tr w14:paraId="6E36431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jc w:val="center"/>
        </w:trPr>
        <w:tc>
          <w:tcPr>
            <w:tcW w:w="2230" w:type="dxa"/>
            <w:tcMar>
              <w:top w:w="60" w:type="dxa"/>
              <w:left w:w="120" w:type="dxa"/>
              <w:bottom w:w="30" w:type="dxa"/>
              <w:right w:w="120" w:type="dxa"/>
            </w:tcMar>
          </w:tcPr>
          <w:p w14:paraId="4FDE49EA">
            <w:pPr>
              <w:spacing w:before="120" w:after="120" w:line="288" w:lineRule="auto"/>
              <w:jc w:val="left"/>
              <w:rPr>
                <w:rFonts w:hint="default" w:eastAsia="宋体"/>
                <w:sz w:val="18"/>
                <w:szCs w:val="18"/>
                <w:lang w:val="en-US" w:eastAsia="zh-CN"/>
              </w:rPr>
            </w:pPr>
            <w:r>
              <w:rPr>
                <w:rFonts w:hint="eastAsia" w:eastAsia="宋体"/>
                <w:sz w:val="18"/>
                <w:szCs w:val="18"/>
                <w:lang w:val="en-US" w:eastAsia="zh-CN"/>
              </w:rPr>
              <w:t>Network Adapter</w:t>
            </w:r>
          </w:p>
        </w:tc>
        <w:tc>
          <w:tcPr>
            <w:tcW w:w="4504" w:type="dxa"/>
            <w:tcMar>
              <w:top w:w="60" w:type="dxa"/>
              <w:left w:w="120" w:type="dxa"/>
              <w:bottom w:w="30" w:type="dxa"/>
              <w:right w:w="120" w:type="dxa"/>
            </w:tcMar>
          </w:tcPr>
          <w:p w14:paraId="063BF533">
            <w:pPr>
              <w:spacing w:before="120" w:after="120" w:line="288" w:lineRule="auto"/>
              <w:jc w:val="left"/>
              <w:rPr>
                <w:rFonts w:hint="default" w:eastAsia="宋体"/>
                <w:sz w:val="18"/>
                <w:szCs w:val="18"/>
                <w:lang w:val="en-US" w:eastAsia="zh-CN"/>
              </w:rPr>
            </w:pPr>
            <w:r>
              <w:rPr>
                <w:rFonts w:hint="eastAsia" w:eastAsia="宋体"/>
                <w:sz w:val="18"/>
                <w:szCs w:val="18"/>
                <w:lang w:val="en-US" w:eastAsia="zh-CN"/>
              </w:rPr>
              <w:t>Bridged</w:t>
            </w:r>
          </w:p>
        </w:tc>
      </w:tr>
      <w:tr w14:paraId="04EDF6B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jc w:val="center"/>
        </w:trPr>
        <w:tc>
          <w:tcPr>
            <w:tcW w:w="2230" w:type="dxa"/>
            <w:shd w:val="clear" w:color="auto" w:fill="auto"/>
            <w:tcMar>
              <w:top w:w="60" w:type="dxa"/>
              <w:left w:w="120" w:type="dxa"/>
              <w:bottom w:w="30" w:type="dxa"/>
              <w:right w:w="120" w:type="dxa"/>
            </w:tcMar>
            <w:vAlign w:val="top"/>
          </w:tcPr>
          <w:p w14:paraId="697F92A9">
            <w:pPr>
              <w:spacing w:before="120" w:after="120" w:line="288" w:lineRule="auto"/>
              <w:jc w:val="left"/>
              <w:rPr>
                <w:rFonts w:hint="eastAsia" w:ascii="Calibri" w:hAnsi="Calibri" w:eastAsia="宋体" w:cs="Times New Roman"/>
                <w:sz w:val="18"/>
                <w:szCs w:val="18"/>
                <w:lang w:val="en-US" w:eastAsia="zh-CN" w:bidi="ar-SA"/>
              </w:rPr>
            </w:pPr>
            <w:r>
              <w:rPr>
                <w:rFonts w:hint="eastAsia" w:eastAsia="宋体"/>
                <w:sz w:val="18"/>
                <w:szCs w:val="18"/>
                <w:lang w:val="en-US" w:eastAsia="zh-CN"/>
              </w:rPr>
              <w:t>Power on Selection</w:t>
            </w:r>
          </w:p>
        </w:tc>
        <w:tc>
          <w:tcPr>
            <w:tcW w:w="4504" w:type="dxa"/>
            <w:shd w:val="clear" w:color="auto" w:fill="auto"/>
            <w:tcMar>
              <w:top w:w="60" w:type="dxa"/>
              <w:left w:w="120" w:type="dxa"/>
              <w:bottom w:w="30" w:type="dxa"/>
              <w:right w:w="120" w:type="dxa"/>
            </w:tcMar>
            <w:vAlign w:val="top"/>
          </w:tcPr>
          <w:p w14:paraId="779EF607">
            <w:pPr>
              <w:spacing w:before="120" w:after="120" w:line="288" w:lineRule="auto"/>
              <w:jc w:val="left"/>
              <w:rPr>
                <w:rFonts w:hint="eastAsia" w:ascii="Calibri" w:hAnsi="Calibri" w:eastAsia="宋体" w:cs="Times New Roman"/>
                <w:sz w:val="18"/>
                <w:szCs w:val="18"/>
                <w:lang w:val="en-US" w:eastAsia="zh-CN" w:bidi="ar-SA"/>
              </w:rPr>
            </w:pPr>
            <w:r>
              <w:rPr>
                <w:rFonts w:hint="eastAsia" w:eastAsia="宋体"/>
                <w:sz w:val="18"/>
                <w:szCs w:val="18"/>
                <w:lang w:val="en-US" w:eastAsia="zh-CN"/>
              </w:rPr>
              <w:t>Power on this virtual machine after creation</w:t>
            </w:r>
          </w:p>
        </w:tc>
      </w:tr>
    </w:tbl>
    <w:p w14:paraId="6D57CA27">
      <w:pPr>
        <w:spacing w:before="120" w:after="120" w:line="288" w:lineRule="auto"/>
        <w:jc w:val="left"/>
        <w:rPr>
          <w:rFonts w:hint="eastAsia" w:eastAsia="等线" w:cs="Arial"/>
          <w:b w:val="0"/>
          <w:bCs w:val="0"/>
          <w:lang w:val="en-US" w:eastAsia="zh-CN"/>
        </w:rPr>
      </w:pPr>
      <w:r>
        <w:rPr>
          <w:rFonts w:hint="eastAsia" w:eastAsia="等线" w:cs="Arial"/>
          <w:b w:val="0"/>
          <w:bCs w:val="0"/>
          <w:lang w:val="en-US" w:eastAsia="zh-CN"/>
        </w:rPr>
        <w:t>Step 2.3 Installation</w:t>
      </w:r>
    </w:p>
    <w:p w14:paraId="4B8B2A36">
      <w:pPr>
        <w:spacing w:before="120" w:after="120" w:line="288" w:lineRule="auto"/>
        <w:jc w:val="left"/>
        <w:rPr>
          <w:rFonts w:hint="default" w:eastAsia="等线" w:cs="Arial"/>
          <w:b w:val="0"/>
          <w:bCs w:val="0"/>
          <w:lang w:val="en-US" w:eastAsia="zh-CN"/>
        </w:rPr>
      </w:pPr>
      <w:r>
        <w:rPr>
          <w:rFonts w:eastAsia="等线" w:cs="Arial"/>
        </w:rPr>
        <w:t xml:space="preserve">After virtual machine creation completes, the VM powers on automatically. </w:t>
      </w:r>
    </w:p>
    <w:p w14:paraId="04BD88E0">
      <w:pPr>
        <w:spacing w:before="120" w:after="120" w:line="288" w:lineRule="auto"/>
        <w:jc w:val="center"/>
        <w:rPr>
          <w:rFonts w:ascii="Calibri" w:hAnsi="Calibri" w:eastAsia="Noto Sans SC" w:cs="Calibri"/>
        </w:rPr>
      </w:pPr>
      <w:r>
        <w:rPr>
          <w:rFonts w:ascii="Calibri" w:hAnsi="Calibri" w:eastAsia="Noto Sans SC" w:cs="Calibri"/>
        </w:rPr>
        <w:drawing>
          <wp:inline distT="0" distB="0" distL="114300" distR="114300">
            <wp:extent cx="4319905" cy="2332990"/>
            <wp:effectExtent l="0" t="0" r="10795" b="3810"/>
            <wp:docPr id="74" name="Picture" descr="系统引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descr="系统引导"/>
                    <pic:cNvPicPr>
                      <a:picLocks noChangeAspect="1" noChangeArrowheads="1"/>
                    </pic:cNvPicPr>
                  </pic:nvPicPr>
                  <pic:blipFill>
                    <a:blip r:embed="rId13"/>
                    <a:stretch>
                      <a:fillRect/>
                    </a:stretch>
                  </pic:blipFill>
                  <pic:spPr>
                    <a:xfrm>
                      <a:off x="0" y="0"/>
                      <a:ext cx="4319905" cy="2332990"/>
                    </a:xfrm>
                    <a:prstGeom prst="rect">
                      <a:avLst/>
                    </a:prstGeom>
                    <a:noFill/>
                    <a:ln w="9525">
                      <a:noFill/>
                    </a:ln>
                  </pic:spPr>
                </pic:pic>
              </a:graphicData>
            </a:graphic>
          </wp:inline>
        </w:drawing>
      </w:r>
    </w:p>
    <w:p w14:paraId="67A98A13">
      <w:pPr>
        <w:spacing w:before="120" w:after="120" w:line="288" w:lineRule="auto"/>
        <w:jc w:val="center"/>
        <w:rPr>
          <w:rFonts w:hint="eastAsia" w:ascii="Calibri" w:hAnsi="Calibri" w:eastAsia="Noto Sans SC" w:cs="Calibri"/>
        </w:rPr>
      </w:pPr>
      <w:r>
        <w:drawing>
          <wp:inline distT="0" distB="0" distL="114300" distR="114300">
            <wp:extent cx="4286885" cy="2824480"/>
            <wp:effectExtent l="0" t="0" r="18415" b="139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4286885" cy="2824480"/>
                    </a:xfrm>
                    <a:prstGeom prst="rect">
                      <a:avLst/>
                    </a:prstGeom>
                    <a:noFill/>
                    <a:ln>
                      <a:noFill/>
                    </a:ln>
                  </pic:spPr>
                </pic:pic>
              </a:graphicData>
            </a:graphic>
          </wp:inline>
        </w:drawing>
      </w:r>
    </w:p>
    <w:p w14:paraId="1FA12D5F">
      <w:pPr>
        <w:spacing w:before="120" w:after="120" w:line="288" w:lineRule="auto"/>
        <w:jc w:val="left"/>
        <w:rPr>
          <w:rFonts w:eastAsia="等线" w:cs="Arial"/>
        </w:rPr>
      </w:pPr>
      <w:r>
        <w:rPr>
          <w:rFonts w:eastAsia="等线" w:cs="Arial"/>
        </w:rPr>
        <w:t xml:space="preserve">The screen displays Linux kernel boot logs and the systemd initialization sequence. </w:t>
      </w:r>
    </w:p>
    <w:p w14:paraId="3F9F82DD">
      <w:pPr>
        <w:spacing w:before="120" w:after="120" w:line="288" w:lineRule="auto"/>
        <w:jc w:val="left"/>
        <w:rPr>
          <w:rFonts w:eastAsia="等线" w:cs="Arial"/>
        </w:rPr>
      </w:pPr>
      <w:r>
        <w:rPr>
          <w:rFonts w:eastAsia="等线" w:cs="Arial"/>
        </w:rPr>
        <w:t>The system then proceeds to unattended automated installation with real-time progress indicators shown on-screen. Do not shut down the VM or perform any manual operations during installation; wait for the setup to finish automatically.</w:t>
      </w:r>
    </w:p>
    <w:p w14:paraId="1FF8F899">
      <w:pPr>
        <w:spacing w:before="300" w:after="120" w:line="288" w:lineRule="auto"/>
        <w:jc w:val="left"/>
        <w:outlineLvl w:val="2"/>
        <w:rPr>
          <w:rFonts w:hint="default" w:eastAsia="等线" w:cs="Arial"/>
          <w:b/>
          <w:sz w:val="28"/>
          <w:szCs w:val="21"/>
          <w:lang w:val="en-US" w:eastAsia="zh-CN"/>
        </w:rPr>
      </w:pPr>
      <w:r>
        <w:rPr>
          <w:rFonts w:hint="eastAsia" w:eastAsia="等线" w:cs="Arial"/>
          <w:b/>
          <w:sz w:val="28"/>
          <w:szCs w:val="21"/>
          <w:lang w:val="en-US" w:eastAsia="zh-CN"/>
        </w:rPr>
        <w:t>2.2 ESXi Installation</w:t>
      </w:r>
    </w:p>
    <w:p w14:paraId="55016DBC">
      <w:pPr>
        <w:spacing w:before="300" w:after="120" w:line="288" w:lineRule="auto"/>
        <w:jc w:val="left"/>
        <w:outlineLvl w:val="2"/>
        <w:rPr>
          <w:rFonts w:hint="eastAsia" w:eastAsia="等线" w:cs="Arial"/>
          <w:b/>
          <w:bCs/>
          <w:sz w:val="28"/>
          <w:szCs w:val="21"/>
        </w:rPr>
      </w:pPr>
      <w:bookmarkStart w:id="3" w:name="启动新建虚拟机向导-1"/>
      <w:r>
        <w:rPr>
          <w:rFonts w:hint="eastAsia" w:eastAsia="等线" w:cs="Arial"/>
          <w:b/>
          <w:bCs/>
          <w:sz w:val="28"/>
          <w:szCs w:val="21"/>
        </w:rPr>
        <w:t>2.</w:t>
      </w:r>
      <w:r>
        <w:rPr>
          <w:rFonts w:hint="eastAsia" w:eastAsia="等线" w:cs="Arial"/>
          <w:b/>
          <w:bCs/>
          <w:sz w:val="28"/>
          <w:szCs w:val="21"/>
          <w:lang w:val="en-US" w:eastAsia="zh-CN"/>
        </w:rPr>
        <w:t>2</w:t>
      </w:r>
      <w:r>
        <w:rPr>
          <w:rFonts w:hint="eastAsia" w:eastAsia="等线" w:cs="Arial"/>
          <w:b/>
          <w:bCs/>
          <w:sz w:val="28"/>
          <w:szCs w:val="21"/>
        </w:rPr>
        <w:t>.1 Host System Requirements</w:t>
      </w:r>
    </w:p>
    <w:p w14:paraId="537532A2">
      <w:pPr>
        <w:numPr>
          <w:ilvl w:val="0"/>
          <w:numId w:val="1"/>
        </w:numPr>
        <w:spacing w:before="120" w:after="120" w:line="288" w:lineRule="auto"/>
        <w:jc w:val="left"/>
        <w:rPr>
          <w:rFonts w:ascii="Arial" w:hAnsi="Arial" w:eastAsia="等线" w:cs="Arial"/>
        </w:rPr>
      </w:pPr>
      <w:r>
        <w:rPr>
          <w:rFonts w:eastAsia="等线" w:cs="Arial"/>
        </w:rPr>
        <w:t>CPU</w:t>
      </w:r>
    </w:p>
    <w:p w14:paraId="6A892EE0">
      <w:pPr>
        <w:numPr>
          <w:ilvl w:val="1"/>
          <w:numId w:val="1"/>
        </w:numPr>
        <w:spacing w:before="120" w:after="120" w:line="288" w:lineRule="auto"/>
        <w:jc w:val="left"/>
        <w:rPr>
          <w:rFonts w:ascii="Arial" w:hAnsi="Arial" w:eastAsia="等线" w:cs="Arial"/>
        </w:rPr>
      </w:pPr>
      <w:r>
        <w:rPr>
          <w:rFonts w:eastAsia="等线" w:cs="Arial"/>
        </w:rPr>
        <w:t>Architecture: 64-bit x86/AMD64</w:t>
      </w:r>
    </w:p>
    <w:p w14:paraId="2D02188D">
      <w:pPr>
        <w:numPr>
          <w:ilvl w:val="1"/>
          <w:numId w:val="1"/>
        </w:numPr>
        <w:spacing w:before="120" w:after="120" w:line="288" w:lineRule="auto"/>
        <w:jc w:val="left"/>
        <w:rPr>
          <w:rFonts w:ascii="Arial" w:hAnsi="Arial" w:eastAsia="等线" w:cs="Arial"/>
        </w:rPr>
      </w:pPr>
      <w:r>
        <w:rPr>
          <w:rFonts w:eastAsia="等线" w:cs="Arial"/>
        </w:rPr>
        <w:t>Must support and enable: Intel VT-x or AMD-V (SVM) virtualization extensions (must be set to Enabled in BIOS/UEFI)</w:t>
      </w:r>
    </w:p>
    <w:p w14:paraId="588FD06E">
      <w:pPr>
        <w:numPr>
          <w:ilvl w:val="1"/>
          <w:numId w:val="1"/>
        </w:numPr>
        <w:spacing w:before="120" w:after="120" w:line="288" w:lineRule="auto"/>
        <w:jc w:val="left"/>
        <w:rPr>
          <w:rFonts w:ascii="Arial" w:hAnsi="Arial" w:eastAsia="等线" w:cs="Arial"/>
        </w:rPr>
      </w:pPr>
      <w:r>
        <w:rPr>
          <w:rFonts w:eastAsia="等线" w:cs="Arial"/>
        </w:rPr>
        <w:t>Recommendation: 4 cores or above, main frequency ≥ 2.5GHz</w:t>
      </w:r>
    </w:p>
    <w:p w14:paraId="284D9E0A">
      <w:pPr>
        <w:numPr>
          <w:ilvl w:val="0"/>
          <w:numId w:val="1"/>
        </w:numPr>
        <w:spacing w:before="120" w:after="120" w:line="288" w:lineRule="auto"/>
        <w:jc w:val="left"/>
        <w:rPr>
          <w:rFonts w:ascii="Arial" w:hAnsi="Arial" w:eastAsia="等线" w:cs="Arial"/>
        </w:rPr>
      </w:pPr>
      <w:r>
        <w:rPr>
          <w:rFonts w:eastAsia="等线" w:cs="Arial"/>
        </w:rPr>
        <w:t>RAM</w:t>
      </w:r>
    </w:p>
    <w:p w14:paraId="394797FB">
      <w:pPr>
        <w:numPr>
          <w:ilvl w:val="1"/>
          <w:numId w:val="1"/>
        </w:numPr>
        <w:spacing w:before="120" w:after="120" w:line="288" w:lineRule="auto"/>
        <w:jc w:val="left"/>
        <w:rPr>
          <w:rFonts w:ascii="Arial" w:hAnsi="Arial" w:eastAsia="等线" w:cs="Arial"/>
        </w:rPr>
      </w:pPr>
      <w:r>
        <w:rPr>
          <w:rFonts w:eastAsia="等线" w:cs="Arial"/>
        </w:rPr>
        <w:t>Minimum: 8GB</w:t>
      </w:r>
    </w:p>
    <w:p w14:paraId="4FB3F7E1">
      <w:pPr>
        <w:numPr>
          <w:ilvl w:val="1"/>
          <w:numId w:val="1"/>
        </w:numPr>
        <w:spacing w:before="120" w:after="120" w:line="288" w:lineRule="auto"/>
        <w:jc w:val="left"/>
        <w:rPr>
          <w:rFonts w:ascii="Arial" w:hAnsi="Arial" w:eastAsia="等线" w:cs="Arial"/>
        </w:rPr>
      </w:pPr>
      <w:r>
        <w:rPr>
          <w:rFonts w:eastAsia="等线" w:cs="Arial"/>
        </w:rPr>
        <w:t>Recommendation: 16GB</w:t>
      </w:r>
    </w:p>
    <w:p w14:paraId="2DDD10C3">
      <w:pPr>
        <w:numPr>
          <w:ilvl w:val="0"/>
          <w:numId w:val="1"/>
        </w:numPr>
        <w:spacing w:before="120" w:after="120" w:line="288" w:lineRule="auto"/>
        <w:jc w:val="left"/>
        <w:rPr>
          <w:rFonts w:ascii="Arial" w:hAnsi="Arial" w:eastAsia="等线" w:cs="Arial"/>
        </w:rPr>
      </w:pPr>
      <w:r>
        <w:rPr>
          <w:rFonts w:eastAsia="等线" w:cs="Arial"/>
        </w:rPr>
        <w:t>Storage</w:t>
      </w:r>
    </w:p>
    <w:p w14:paraId="7A4B451B">
      <w:pPr>
        <w:numPr>
          <w:ilvl w:val="1"/>
          <w:numId w:val="1"/>
        </w:numPr>
        <w:spacing w:before="120" w:after="120" w:line="288" w:lineRule="auto"/>
        <w:jc w:val="left"/>
        <w:rPr>
          <w:rFonts w:ascii="Arial" w:hAnsi="Arial" w:eastAsia="等线" w:cs="Arial"/>
        </w:rPr>
      </w:pPr>
      <w:r>
        <w:rPr>
          <w:rFonts w:eastAsia="等线" w:cs="Arial"/>
        </w:rPr>
        <w:t>Minimum: 100GB</w:t>
      </w:r>
    </w:p>
    <w:p w14:paraId="03CEE0C7">
      <w:pPr>
        <w:numPr>
          <w:ilvl w:val="1"/>
          <w:numId w:val="1"/>
        </w:numPr>
        <w:spacing w:before="120" w:after="120" w:line="288" w:lineRule="auto"/>
        <w:jc w:val="left"/>
        <w:rPr>
          <w:rFonts w:ascii="Arial" w:hAnsi="Arial" w:eastAsia="等线" w:cs="Arial"/>
        </w:rPr>
      </w:pPr>
      <w:r>
        <w:rPr>
          <w:rFonts w:eastAsia="等线" w:cs="Arial"/>
        </w:rPr>
        <w:t>Recommendation: 200GB</w:t>
      </w:r>
    </w:p>
    <w:p w14:paraId="364F0DEB">
      <w:pPr>
        <w:numPr>
          <w:ilvl w:val="0"/>
          <w:numId w:val="1"/>
        </w:numPr>
        <w:spacing w:before="120" w:after="120" w:line="288" w:lineRule="auto"/>
        <w:jc w:val="left"/>
        <w:rPr>
          <w:rFonts w:ascii="Arial" w:hAnsi="Arial" w:eastAsia="等线" w:cs="Arial"/>
        </w:rPr>
      </w:pPr>
      <w:r>
        <w:rPr>
          <w:rFonts w:eastAsia="等线" w:cs="Arial"/>
        </w:rPr>
        <w:t>VMware</w:t>
      </w:r>
      <w:r>
        <w:rPr>
          <w:rFonts w:hint="eastAsia" w:eastAsia="等线" w:cs="Arial"/>
          <w:lang w:val="en-US" w:eastAsia="zh-CN"/>
        </w:rPr>
        <w:t xml:space="preserve"> ESXi</w:t>
      </w:r>
      <w:r>
        <w:rPr>
          <w:rFonts w:eastAsia="等线" w:cs="Arial"/>
        </w:rPr>
        <w:t xml:space="preserve"> Version</w:t>
      </w:r>
    </w:p>
    <w:p w14:paraId="70B745CC">
      <w:pPr>
        <w:numPr>
          <w:ilvl w:val="1"/>
          <w:numId w:val="1"/>
        </w:numPr>
        <w:spacing w:before="120" w:after="120" w:line="288" w:lineRule="auto"/>
        <w:jc w:val="left"/>
        <w:rPr>
          <w:rFonts w:ascii="Arial" w:hAnsi="Arial" w:eastAsia="等线" w:cs="Arial"/>
        </w:rPr>
      </w:pPr>
      <w:r>
        <w:rPr>
          <w:rFonts w:eastAsia="等线" w:cs="Arial"/>
        </w:rPr>
        <w:t xml:space="preserve">Recommendation: </w:t>
      </w:r>
      <w:r>
        <w:rPr>
          <w:rFonts w:hint="eastAsia" w:eastAsia="等线" w:cs="Arial"/>
          <w:lang w:val="en-US" w:eastAsia="zh-CN"/>
        </w:rPr>
        <w:t>ESXi 7.0 U2 or Higher</w:t>
      </w:r>
    </w:p>
    <w:p w14:paraId="29ACF3FD">
      <w:pPr>
        <w:spacing w:before="300" w:after="120" w:line="288" w:lineRule="auto"/>
        <w:jc w:val="left"/>
        <w:outlineLvl w:val="2"/>
        <w:rPr>
          <w:rFonts w:hint="eastAsia" w:eastAsia="等线" w:cs="Arial"/>
          <w:b/>
          <w:bCs/>
          <w:sz w:val="28"/>
          <w:szCs w:val="21"/>
          <w:lang w:val="en-US" w:eastAsia="zh-CN"/>
        </w:rPr>
      </w:pPr>
      <w:r>
        <w:rPr>
          <w:rFonts w:hint="eastAsia" w:eastAsia="等线" w:cs="Arial"/>
          <w:b/>
          <w:bCs/>
          <w:sz w:val="28"/>
          <w:szCs w:val="21"/>
        </w:rPr>
        <w:t>2.</w:t>
      </w:r>
      <w:r>
        <w:rPr>
          <w:rFonts w:hint="eastAsia" w:eastAsia="等线" w:cs="Arial"/>
          <w:b/>
          <w:bCs/>
          <w:sz w:val="28"/>
          <w:szCs w:val="21"/>
          <w:lang w:val="en-US" w:eastAsia="zh-CN"/>
        </w:rPr>
        <w:t>2</w:t>
      </w:r>
      <w:r>
        <w:rPr>
          <w:rFonts w:hint="eastAsia" w:eastAsia="等线" w:cs="Arial"/>
          <w:b/>
          <w:bCs/>
          <w:sz w:val="28"/>
          <w:szCs w:val="21"/>
        </w:rPr>
        <w:t>.2 Installation Steps</w:t>
      </w:r>
    </w:p>
    <w:p w14:paraId="2EA43F61">
      <w:pPr>
        <w:spacing w:before="120" w:after="120" w:line="288" w:lineRule="auto"/>
        <w:jc w:val="left"/>
        <w:rPr>
          <w:rFonts w:hint="eastAsia" w:eastAsia="等线" w:cs="Arial"/>
          <w:b/>
          <w:bCs/>
          <w:lang w:val="en-US" w:eastAsia="zh-CN"/>
        </w:rPr>
      </w:pPr>
      <w:r>
        <w:rPr>
          <w:rFonts w:hint="eastAsia" w:eastAsia="等线" w:cs="Arial"/>
          <w:b/>
          <w:bCs/>
          <w:lang w:val="en-US" w:eastAsia="zh-CN"/>
        </w:rPr>
        <w:t>Step 1: Create a new Virtual Machine</w:t>
      </w:r>
    </w:p>
    <w:p w14:paraId="71FB6011">
      <w:pPr>
        <w:spacing w:before="120" w:after="120" w:line="288" w:lineRule="auto"/>
        <w:jc w:val="center"/>
        <w:rPr>
          <w:rFonts w:hint="default" w:eastAsia="等线" w:cs="Arial"/>
          <w:b/>
          <w:bCs/>
          <w:lang w:val="en-US" w:eastAsia="zh-CN"/>
        </w:rPr>
      </w:pPr>
      <w:r>
        <w:rPr>
          <w:rFonts w:ascii="Calibri" w:hAnsi="Calibri" w:eastAsia="Noto Sans SC" w:cs="Calibri"/>
        </w:rPr>
        <w:drawing>
          <wp:inline distT="0" distB="0" distL="114300" distR="114300">
            <wp:extent cx="4319905" cy="1595120"/>
            <wp:effectExtent l="0" t="0" r="10795" b="5080"/>
            <wp:docPr id="49" name="Picture" descr="ESXi选择创建类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descr="ESXi选择创建类型"/>
                    <pic:cNvPicPr>
                      <a:picLocks noChangeAspect="1" noChangeArrowheads="1"/>
                    </pic:cNvPicPr>
                  </pic:nvPicPr>
                  <pic:blipFill>
                    <a:blip r:embed="rId15"/>
                    <a:stretch>
                      <a:fillRect/>
                    </a:stretch>
                  </pic:blipFill>
                  <pic:spPr>
                    <a:xfrm>
                      <a:off x="0" y="0"/>
                      <a:ext cx="4319905" cy="1595120"/>
                    </a:xfrm>
                    <a:prstGeom prst="rect">
                      <a:avLst/>
                    </a:prstGeom>
                    <a:noFill/>
                    <a:ln w="9525">
                      <a:noFill/>
                    </a:ln>
                  </pic:spPr>
                </pic:pic>
              </a:graphicData>
            </a:graphic>
          </wp:inline>
        </w:drawing>
      </w:r>
    </w:p>
    <w:p w14:paraId="5FD0A310">
      <w:pPr>
        <w:spacing w:before="120" w:after="120" w:line="288" w:lineRule="auto"/>
        <w:jc w:val="left"/>
        <w:rPr>
          <w:rFonts w:hint="eastAsia" w:eastAsia="等线" w:cs="Arial"/>
          <w:b/>
          <w:bCs/>
          <w:lang w:val="en-US" w:eastAsia="zh-CN"/>
        </w:rPr>
      </w:pPr>
    </w:p>
    <w:p w14:paraId="2D68103B">
      <w:pPr>
        <w:spacing w:before="120" w:after="120" w:line="288" w:lineRule="auto"/>
        <w:jc w:val="left"/>
        <w:rPr>
          <w:rFonts w:hint="eastAsia" w:eastAsia="等线" w:cs="Arial"/>
          <w:b/>
          <w:bCs/>
          <w:lang w:val="en-US" w:eastAsia="zh-CN"/>
        </w:rPr>
      </w:pPr>
      <w:r>
        <w:rPr>
          <w:rFonts w:hint="eastAsia" w:eastAsia="等线" w:cs="Arial"/>
          <w:b/>
          <w:bCs/>
          <w:lang w:val="en-US" w:eastAsia="zh-CN"/>
        </w:rPr>
        <w:t>Step 2: Installation</w:t>
      </w:r>
    </w:p>
    <w:p w14:paraId="4ECEBD31">
      <w:pPr>
        <w:spacing w:before="120" w:after="120" w:line="288" w:lineRule="auto"/>
        <w:jc w:val="left"/>
        <w:rPr>
          <w:rFonts w:hint="default" w:eastAsia="等线" w:cs="Arial"/>
          <w:b w:val="0"/>
          <w:bCs w:val="0"/>
          <w:lang w:val="en-US" w:eastAsia="zh-CN"/>
        </w:rPr>
      </w:pPr>
      <w:r>
        <w:rPr>
          <w:rFonts w:hint="eastAsia" w:eastAsia="等线" w:cs="Arial"/>
          <w:b w:val="0"/>
          <w:bCs w:val="0"/>
          <w:lang w:val="en-US" w:eastAsia="zh-CN"/>
        </w:rPr>
        <w:t>Step 2.1 Select .iso file</w:t>
      </w:r>
    </w:p>
    <w:p w14:paraId="3FB37808">
      <w:pPr>
        <w:spacing w:before="120" w:after="120" w:line="288" w:lineRule="auto"/>
        <w:jc w:val="center"/>
        <w:rPr>
          <w:rFonts w:ascii="Calibri" w:hAnsi="Calibri" w:eastAsia="Noto Sans SC" w:cs="Calibri"/>
        </w:rPr>
      </w:pPr>
      <w:r>
        <w:rPr>
          <w:rFonts w:ascii="Calibri" w:hAnsi="Calibri" w:eastAsia="Noto Sans SC" w:cs="Calibri"/>
        </w:rPr>
        <w:drawing>
          <wp:inline distT="0" distB="0" distL="114300" distR="114300">
            <wp:extent cx="4319905" cy="2752090"/>
            <wp:effectExtent l="0" t="0" r="10795" b="3810"/>
            <wp:docPr id="13" name="Picture" descr="ESXi选择存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descr="ESXi选择存储"/>
                    <pic:cNvPicPr>
                      <a:picLocks noChangeAspect="1" noChangeArrowheads="1"/>
                    </pic:cNvPicPr>
                  </pic:nvPicPr>
                  <pic:blipFill>
                    <a:blip r:embed="rId16"/>
                    <a:stretch>
                      <a:fillRect/>
                    </a:stretch>
                  </pic:blipFill>
                  <pic:spPr>
                    <a:xfrm>
                      <a:off x="0" y="0"/>
                      <a:ext cx="4319905" cy="2752090"/>
                    </a:xfrm>
                    <a:prstGeom prst="rect">
                      <a:avLst/>
                    </a:prstGeom>
                    <a:noFill/>
                    <a:ln w="9525">
                      <a:noFill/>
                    </a:ln>
                  </pic:spPr>
                </pic:pic>
              </a:graphicData>
            </a:graphic>
          </wp:inline>
        </w:drawing>
      </w:r>
    </w:p>
    <w:p w14:paraId="43F23761">
      <w:pPr>
        <w:spacing w:before="120" w:after="120" w:line="288" w:lineRule="auto"/>
        <w:jc w:val="left"/>
        <w:rPr>
          <w:rFonts w:hint="eastAsia" w:eastAsia="等线" w:cs="Arial"/>
          <w:b w:val="0"/>
          <w:bCs w:val="0"/>
          <w:lang w:val="en-US" w:eastAsia="zh-CN"/>
        </w:rPr>
      </w:pPr>
      <w:r>
        <w:rPr>
          <w:rFonts w:hint="eastAsia" w:eastAsia="等线" w:cs="Arial"/>
          <w:b w:val="0"/>
          <w:bCs w:val="0"/>
          <w:lang w:val="en-US" w:eastAsia="zh-CN"/>
        </w:rPr>
        <w:t>Step 2.2 VM Configurations</w:t>
      </w:r>
    </w:p>
    <w:p w14:paraId="30E284D8">
      <w:pPr>
        <w:spacing w:before="120" w:after="120" w:line="288" w:lineRule="auto"/>
        <w:jc w:val="center"/>
        <w:rPr>
          <w:rFonts w:hint="default" w:eastAsia="等线" w:cs="Arial"/>
          <w:b w:val="0"/>
          <w:bCs w:val="0"/>
          <w:lang w:val="en-US" w:eastAsia="zh-CN"/>
        </w:rPr>
      </w:pPr>
      <w:r>
        <w:rPr>
          <w:rFonts w:ascii="Calibri" w:hAnsi="Calibri" w:eastAsia="Noto Sans SC" w:cs="Calibri"/>
        </w:rPr>
        <w:drawing>
          <wp:inline distT="0" distB="0" distL="114300" distR="114300">
            <wp:extent cx="4319905" cy="2929255"/>
            <wp:effectExtent l="0" t="0" r="10795" b="4445"/>
            <wp:docPr id="14" name="Picture" descr="ESXi挂载ISO镜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descr="ESXi挂载ISO镜像"/>
                    <pic:cNvPicPr>
                      <a:picLocks noChangeAspect="1" noChangeArrowheads="1"/>
                    </pic:cNvPicPr>
                  </pic:nvPicPr>
                  <pic:blipFill>
                    <a:blip r:embed="rId17"/>
                    <a:stretch>
                      <a:fillRect/>
                    </a:stretch>
                  </pic:blipFill>
                  <pic:spPr>
                    <a:xfrm>
                      <a:off x="0" y="0"/>
                      <a:ext cx="4319905" cy="2929255"/>
                    </a:xfrm>
                    <a:prstGeom prst="rect">
                      <a:avLst/>
                    </a:prstGeom>
                    <a:noFill/>
                    <a:ln w="9525">
                      <a:noFill/>
                    </a:ln>
                  </pic:spPr>
                </pic:pic>
              </a:graphicData>
            </a:graphic>
          </wp:inline>
        </w:drawing>
      </w:r>
    </w:p>
    <w:tbl>
      <w:tblPr>
        <w:tblStyle w:val="9"/>
        <w:tblW w:w="0" w:type="auto"/>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2230"/>
        <w:gridCol w:w="4504"/>
      </w:tblGrid>
      <w:tr w14:paraId="6C1BE2D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2230" w:type="dxa"/>
            <w:tcMar>
              <w:top w:w="60" w:type="dxa"/>
              <w:left w:w="120" w:type="dxa"/>
              <w:bottom w:w="30" w:type="dxa"/>
              <w:right w:w="120" w:type="dxa"/>
            </w:tcMar>
          </w:tcPr>
          <w:p w14:paraId="4542F28D">
            <w:pPr>
              <w:spacing w:before="120" w:after="120" w:line="288" w:lineRule="auto"/>
              <w:jc w:val="left"/>
              <w:rPr>
                <w:rFonts w:hint="default" w:eastAsia="宋体"/>
                <w:b/>
                <w:bCs/>
                <w:sz w:val="18"/>
                <w:szCs w:val="18"/>
                <w:lang w:val="en-US" w:eastAsia="zh-CN"/>
              </w:rPr>
            </w:pPr>
            <w:r>
              <w:rPr>
                <w:rFonts w:hint="eastAsia" w:eastAsia="宋体"/>
                <w:b/>
                <w:bCs/>
                <w:sz w:val="18"/>
                <w:szCs w:val="18"/>
                <w:lang w:val="en-US" w:eastAsia="zh-CN"/>
              </w:rPr>
              <w:t>VM Configuration</w:t>
            </w:r>
          </w:p>
        </w:tc>
        <w:tc>
          <w:tcPr>
            <w:tcW w:w="4504" w:type="dxa"/>
            <w:tcMar>
              <w:top w:w="60" w:type="dxa"/>
              <w:left w:w="120" w:type="dxa"/>
              <w:bottom w:w="30" w:type="dxa"/>
              <w:right w:w="120" w:type="dxa"/>
            </w:tcMar>
          </w:tcPr>
          <w:p w14:paraId="56D635B2">
            <w:pPr>
              <w:spacing w:before="120" w:after="120" w:line="288" w:lineRule="auto"/>
              <w:jc w:val="left"/>
              <w:rPr>
                <w:rFonts w:hint="default" w:eastAsia="宋体"/>
                <w:b/>
                <w:bCs/>
                <w:sz w:val="18"/>
                <w:szCs w:val="18"/>
                <w:lang w:val="en-US" w:eastAsia="zh-CN"/>
              </w:rPr>
            </w:pPr>
            <w:r>
              <w:rPr>
                <w:rFonts w:hint="eastAsia" w:eastAsia="宋体"/>
                <w:b/>
                <w:bCs/>
                <w:sz w:val="18"/>
                <w:szCs w:val="18"/>
                <w:lang w:val="en-US" w:eastAsia="zh-CN"/>
              </w:rPr>
              <w:t>Recommend Specs</w:t>
            </w:r>
          </w:p>
        </w:tc>
      </w:tr>
      <w:tr w14:paraId="4D976C5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jc w:val="center"/>
        </w:trPr>
        <w:tc>
          <w:tcPr>
            <w:tcW w:w="2230" w:type="dxa"/>
            <w:tcMar>
              <w:top w:w="60" w:type="dxa"/>
              <w:left w:w="120" w:type="dxa"/>
              <w:bottom w:w="30" w:type="dxa"/>
              <w:right w:w="120" w:type="dxa"/>
            </w:tcMar>
          </w:tcPr>
          <w:p w14:paraId="56CA4146">
            <w:pPr>
              <w:spacing w:before="120" w:after="120" w:line="288" w:lineRule="auto"/>
              <w:jc w:val="left"/>
              <w:rPr>
                <w:rFonts w:hint="default" w:eastAsia="宋体"/>
                <w:sz w:val="18"/>
                <w:szCs w:val="18"/>
                <w:lang w:val="en-US" w:eastAsia="zh-CN"/>
              </w:rPr>
            </w:pPr>
            <w:r>
              <w:rPr>
                <w:rFonts w:hint="eastAsia" w:eastAsia="宋体"/>
                <w:sz w:val="18"/>
                <w:szCs w:val="18"/>
                <w:lang w:val="en-US" w:eastAsia="zh-CN"/>
              </w:rPr>
              <w:t>VM Name</w:t>
            </w:r>
          </w:p>
        </w:tc>
        <w:tc>
          <w:tcPr>
            <w:tcW w:w="4504" w:type="dxa"/>
            <w:tcMar>
              <w:top w:w="60" w:type="dxa"/>
              <w:left w:w="120" w:type="dxa"/>
              <w:bottom w:w="30" w:type="dxa"/>
              <w:right w:w="120" w:type="dxa"/>
            </w:tcMar>
          </w:tcPr>
          <w:p w14:paraId="25240338">
            <w:pPr>
              <w:spacing w:before="120" w:after="120" w:line="288" w:lineRule="auto"/>
              <w:jc w:val="left"/>
              <w:rPr>
                <w:rFonts w:hint="default" w:eastAsia="宋体"/>
                <w:sz w:val="18"/>
                <w:szCs w:val="18"/>
                <w:lang w:val="en-US" w:eastAsia="zh-CN"/>
              </w:rPr>
            </w:pPr>
            <w:r>
              <w:rPr>
                <w:rFonts w:hint="eastAsia" w:eastAsia="宋体"/>
                <w:sz w:val="18"/>
                <w:szCs w:val="18"/>
                <w:lang w:val="en-US" w:eastAsia="zh-CN"/>
              </w:rPr>
              <w:t>UnifyAC_CR_x.x.x.x</w:t>
            </w:r>
          </w:p>
        </w:tc>
      </w:tr>
      <w:tr w14:paraId="390798C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jc w:val="center"/>
        </w:trPr>
        <w:tc>
          <w:tcPr>
            <w:tcW w:w="2230" w:type="dxa"/>
            <w:shd w:val="clear" w:color="auto" w:fill="auto"/>
            <w:tcMar>
              <w:top w:w="60" w:type="dxa"/>
              <w:left w:w="120" w:type="dxa"/>
              <w:bottom w:w="30" w:type="dxa"/>
              <w:right w:w="120" w:type="dxa"/>
            </w:tcMar>
            <w:vAlign w:val="top"/>
          </w:tcPr>
          <w:p w14:paraId="50E2AD3D">
            <w:pPr>
              <w:spacing w:before="120" w:after="120" w:line="288" w:lineRule="auto"/>
              <w:jc w:val="left"/>
              <w:rPr>
                <w:rFonts w:hint="default" w:ascii="Calibri" w:hAnsi="Calibri" w:eastAsia="宋体" w:cs="Times New Roman"/>
                <w:sz w:val="18"/>
                <w:szCs w:val="18"/>
                <w:lang w:val="en-US" w:eastAsia="zh-CN" w:bidi="ar-SA"/>
              </w:rPr>
            </w:pPr>
            <w:r>
              <w:rPr>
                <w:rFonts w:hint="eastAsia" w:eastAsia="宋体"/>
                <w:sz w:val="18"/>
                <w:szCs w:val="18"/>
                <w:lang w:val="en-US" w:eastAsia="zh-CN"/>
              </w:rPr>
              <w:t>Compatibility</w:t>
            </w:r>
          </w:p>
        </w:tc>
        <w:tc>
          <w:tcPr>
            <w:tcW w:w="4504" w:type="dxa"/>
            <w:shd w:val="clear" w:color="auto" w:fill="auto"/>
            <w:tcMar>
              <w:top w:w="60" w:type="dxa"/>
              <w:left w:w="120" w:type="dxa"/>
              <w:bottom w:w="30" w:type="dxa"/>
              <w:right w:w="120" w:type="dxa"/>
            </w:tcMar>
            <w:vAlign w:val="top"/>
          </w:tcPr>
          <w:p w14:paraId="26FB10A6">
            <w:pPr>
              <w:spacing w:before="120" w:after="120" w:line="288" w:lineRule="auto"/>
              <w:jc w:val="left"/>
              <w:rPr>
                <w:rFonts w:hint="default" w:ascii="Calibri" w:hAnsi="Calibri" w:eastAsia="宋体" w:cs="Times New Roman"/>
                <w:sz w:val="18"/>
                <w:szCs w:val="18"/>
                <w:lang w:val="en-US" w:eastAsia="zh-CN" w:bidi="ar-SA"/>
              </w:rPr>
            </w:pPr>
            <w:r>
              <w:rPr>
                <w:rFonts w:hint="eastAsia" w:eastAsia="宋体"/>
                <w:sz w:val="18"/>
                <w:szCs w:val="18"/>
                <w:lang w:val="en-US" w:eastAsia="zh-CN"/>
              </w:rPr>
              <w:t>ESXi 7.0 U2 virtual machine</w:t>
            </w:r>
          </w:p>
        </w:tc>
      </w:tr>
      <w:tr w14:paraId="3663923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jc w:val="center"/>
        </w:trPr>
        <w:tc>
          <w:tcPr>
            <w:tcW w:w="2230" w:type="dxa"/>
            <w:shd w:val="clear" w:color="auto" w:fill="auto"/>
            <w:tcMar>
              <w:top w:w="60" w:type="dxa"/>
              <w:left w:w="120" w:type="dxa"/>
              <w:bottom w:w="30" w:type="dxa"/>
              <w:right w:w="120" w:type="dxa"/>
            </w:tcMar>
            <w:vAlign w:val="top"/>
          </w:tcPr>
          <w:p w14:paraId="3C2EBE82">
            <w:pPr>
              <w:spacing w:before="120" w:after="120" w:line="288" w:lineRule="auto"/>
              <w:jc w:val="left"/>
              <w:rPr>
                <w:rFonts w:hint="default" w:ascii="Calibri" w:hAnsi="Calibri" w:eastAsia="宋体" w:cs="Times New Roman"/>
                <w:sz w:val="18"/>
                <w:szCs w:val="18"/>
                <w:lang w:val="en-US" w:eastAsia="zh-CN" w:bidi="ar-SA"/>
              </w:rPr>
            </w:pPr>
            <w:r>
              <w:rPr>
                <w:rFonts w:hint="eastAsia" w:eastAsia="宋体"/>
                <w:sz w:val="18"/>
                <w:szCs w:val="18"/>
                <w:lang w:val="en-US" w:eastAsia="zh-CN"/>
              </w:rPr>
              <w:t>Guest OS family</w:t>
            </w:r>
          </w:p>
        </w:tc>
        <w:tc>
          <w:tcPr>
            <w:tcW w:w="4504" w:type="dxa"/>
            <w:shd w:val="clear" w:color="auto" w:fill="auto"/>
            <w:tcMar>
              <w:top w:w="60" w:type="dxa"/>
              <w:left w:w="120" w:type="dxa"/>
              <w:bottom w:w="30" w:type="dxa"/>
              <w:right w:w="120" w:type="dxa"/>
            </w:tcMar>
            <w:vAlign w:val="top"/>
          </w:tcPr>
          <w:p w14:paraId="298A7C5E">
            <w:pPr>
              <w:spacing w:before="120" w:after="120" w:line="288" w:lineRule="auto"/>
              <w:jc w:val="left"/>
              <w:rPr>
                <w:rFonts w:hint="default" w:ascii="Calibri" w:hAnsi="Calibri" w:eastAsia="宋体" w:cs="Times New Roman"/>
                <w:sz w:val="18"/>
                <w:szCs w:val="18"/>
                <w:lang w:val="en-US" w:eastAsia="zh-CN" w:bidi="ar-SA"/>
              </w:rPr>
            </w:pPr>
            <w:r>
              <w:rPr>
                <w:rFonts w:hint="eastAsia" w:eastAsia="宋体"/>
                <w:sz w:val="18"/>
                <w:szCs w:val="18"/>
                <w:lang w:val="en-US" w:eastAsia="zh-CN"/>
              </w:rPr>
              <w:t>Linux</w:t>
            </w:r>
          </w:p>
        </w:tc>
      </w:tr>
      <w:tr w14:paraId="282D16C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jc w:val="center"/>
        </w:trPr>
        <w:tc>
          <w:tcPr>
            <w:tcW w:w="2230" w:type="dxa"/>
            <w:shd w:val="clear" w:color="auto" w:fill="auto"/>
            <w:tcMar>
              <w:top w:w="60" w:type="dxa"/>
              <w:left w:w="120" w:type="dxa"/>
              <w:bottom w:w="30" w:type="dxa"/>
              <w:right w:w="120" w:type="dxa"/>
            </w:tcMar>
            <w:vAlign w:val="top"/>
          </w:tcPr>
          <w:p w14:paraId="4D133880">
            <w:pPr>
              <w:spacing w:before="120" w:after="120" w:line="288" w:lineRule="auto"/>
              <w:jc w:val="left"/>
              <w:rPr>
                <w:rFonts w:hint="default" w:ascii="Calibri" w:hAnsi="Calibri" w:eastAsia="宋体" w:cs="Times New Roman"/>
                <w:sz w:val="18"/>
                <w:szCs w:val="18"/>
                <w:lang w:val="en-US" w:eastAsia="zh-CN" w:bidi="ar-SA"/>
              </w:rPr>
            </w:pPr>
            <w:r>
              <w:rPr>
                <w:rFonts w:hint="eastAsia" w:eastAsia="宋体"/>
                <w:sz w:val="18"/>
                <w:szCs w:val="18"/>
                <w:lang w:val="en-US" w:eastAsia="zh-CN"/>
              </w:rPr>
              <w:t>Guest OS version</w:t>
            </w:r>
          </w:p>
        </w:tc>
        <w:tc>
          <w:tcPr>
            <w:tcW w:w="4504" w:type="dxa"/>
            <w:shd w:val="clear" w:color="auto" w:fill="auto"/>
            <w:tcMar>
              <w:top w:w="60" w:type="dxa"/>
              <w:left w:w="120" w:type="dxa"/>
              <w:bottom w:w="30" w:type="dxa"/>
              <w:right w:w="120" w:type="dxa"/>
            </w:tcMar>
            <w:vAlign w:val="top"/>
          </w:tcPr>
          <w:p w14:paraId="43F2E30B">
            <w:pPr>
              <w:spacing w:before="120" w:after="120" w:line="288" w:lineRule="auto"/>
              <w:jc w:val="left"/>
              <w:rPr>
                <w:rFonts w:hint="default" w:ascii="Calibri" w:hAnsi="Calibri" w:eastAsia="宋体" w:cs="Times New Roman"/>
                <w:sz w:val="18"/>
                <w:szCs w:val="18"/>
                <w:lang w:val="en-US" w:eastAsia="zh-CN" w:bidi="ar-SA"/>
              </w:rPr>
            </w:pPr>
            <w:r>
              <w:rPr>
                <w:rFonts w:hint="eastAsia" w:eastAsia="宋体"/>
                <w:sz w:val="18"/>
                <w:szCs w:val="18"/>
                <w:lang w:val="en-US" w:eastAsia="zh-CN"/>
              </w:rPr>
              <w:t>Ubuntu Linux (64-bit)</w:t>
            </w:r>
          </w:p>
        </w:tc>
      </w:tr>
      <w:tr w14:paraId="2F612BE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jc w:val="center"/>
        </w:trPr>
        <w:tc>
          <w:tcPr>
            <w:tcW w:w="2230" w:type="dxa"/>
            <w:shd w:val="clear" w:color="auto" w:fill="auto"/>
            <w:tcMar>
              <w:top w:w="60" w:type="dxa"/>
              <w:left w:w="120" w:type="dxa"/>
              <w:bottom w:w="30" w:type="dxa"/>
              <w:right w:w="120" w:type="dxa"/>
            </w:tcMar>
            <w:vAlign w:val="top"/>
          </w:tcPr>
          <w:p w14:paraId="5CD1B9DA">
            <w:pPr>
              <w:spacing w:before="120" w:after="120" w:line="288" w:lineRule="auto"/>
              <w:jc w:val="left"/>
              <w:rPr>
                <w:rFonts w:hint="default" w:ascii="Calibri" w:hAnsi="Calibri" w:eastAsia="宋体" w:cs="Times New Roman"/>
                <w:sz w:val="18"/>
                <w:szCs w:val="18"/>
                <w:lang w:val="en-US" w:eastAsia="zh-CN" w:bidi="ar-SA"/>
              </w:rPr>
            </w:pPr>
            <w:r>
              <w:rPr>
                <w:rFonts w:hint="eastAsia" w:eastAsia="宋体"/>
                <w:sz w:val="18"/>
                <w:szCs w:val="18"/>
                <w:lang w:val="en-US" w:eastAsia="zh-CN"/>
              </w:rPr>
              <w:t>Specify Disk Capacity</w:t>
            </w:r>
          </w:p>
        </w:tc>
        <w:tc>
          <w:tcPr>
            <w:tcW w:w="4504" w:type="dxa"/>
            <w:shd w:val="clear" w:color="auto" w:fill="auto"/>
            <w:tcMar>
              <w:top w:w="60" w:type="dxa"/>
              <w:left w:w="120" w:type="dxa"/>
              <w:bottom w:w="30" w:type="dxa"/>
              <w:right w:w="120" w:type="dxa"/>
            </w:tcMar>
            <w:vAlign w:val="top"/>
          </w:tcPr>
          <w:p w14:paraId="4D345AA0">
            <w:pPr>
              <w:spacing w:before="120" w:after="120" w:line="288" w:lineRule="auto"/>
              <w:jc w:val="left"/>
              <w:rPr>
                <w:rFonts w:hint="eastAsia" w:eastAsia="宋体"/>
                <w:sz w:val="18"/>
                <w:szCs w:val="18"/>
                <w:lang w:val="en-US" w:eastAsia="zh-CN"/>
              </w:rPr>
            </w:pPr>
            <w:r>
              <w:rPr>
                <w:rFonts w:hint="eastAsia" w:eastAsia="宋体"/>
                <w:sz w:val="18"/>
                <w:szCs w:val="18"/>
                <w:lang w:val="en-US" w:eastAsia="zh-CN"/>
              </w:rPr>
              <w:t>100 / 200GB</w:t>
            </w:r>
          </w:p>
          <w:p w14:paraId="599259E2">
            <w:pPr>
              <w:spacing w:before="120" w:after="120" w:line="288" w:lineRule="auto"/>
              <w:jc w:val="left"/>
              <w:rPr>
                <w:rFonts w:hint="default" w:ascii="Calibri" w:hAnsi="Calibri" w:eastAsia="宋体" w:cs="Times New Roman"/>
                <w:sz w:val="18"/>
                <w:szCs w:val="18"/>
                <w:lang w:val="en-US" w:eastAsia="zh-CN" w:bidi="ar-SA"/>
              </w:rPr>
            </w:pPr>
            <w:r>
              <w:rPr>
                <w:rFonts w:hint="eastAsia" w:eastAsia="宋体"/>
                <w:i/>
                <w:iCs/>
                <w:sz w:val="18"/>
                <w:szCs w:val="18"/>
                <w:lang w:val="en-US" w:eastAsia="zh-CN"/>
              </w:rPr>
              <w:t>Recommended Store virtual disk as a single file</w:t>
            </w:r>
          </w:p>
        </w:tc>
      </w:tr>
      <w:tr w14:paraId="75A8490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jc w:val="center"/>
        </w:trPr>
        <w:tc>
          <w:tcPr>
            <w:tcW w:w="2230" w:type="dxa"/>
            <w:shd w:val="clear" w:color="auto" w:fill="auto"/>
            <w:tcMar>
              <w:top w:w="60" w:type="dxa"/>
              <w:left w:w="120" w:type="dxa"/>
              <w:bottom w:w="30" w:type="dxa"/>
              <w:right w:w="120" w:type="dxa"/>
            </w:tcMar>
            <w:vAlign w:val="top"/>
          </w:tcPr>
          <w:p w14:paraId="22242020">
            <w:pPr>
              <w:spacing w:before="120" w:after="120" w:line="288" w:lineRule="auto"/>
              <w:jc w:val="left"/>
              <w:rPr>
                <w:rFonts w:hint="default" w:ascii="Calibri" w:hAnsi="Calibri" w:eastAsia="宋体" w:cs="Times New Roman"/>
                <w:sz w:val="18"/>
                <w:szCs w:val="18"/>
                <w:lang w:val="en-US" w:eastAsia="zh-CN" w:bidi="ar-SA"/>
              </w:rPr>
            </w:pPr>
            <w:r>
              <w:rPr>
                <w:rFonts w:hint="eastAsia" w:eastAsia="宋体"/>
                <w:sz w:val="18"/>
                <w:szCs w:val="18"/>
                <w:lang w:val="en-US" w:eastAsia="zh-CN"/>
              </w:rPr>
              <w:t>Memory</w:t>
            </w:r>
          </w:p>
        </w:tc>
        <w:tc>
          <w:tcPr>
            <w:tcW w:w="4504" w:type="dxa"/>
            <w:shd w:val="clear" w:color="auto" w:fill="auto"/>
            <w:tcMar>
              <w:top w:w="60" w:type="dxa"/>
              <w:left w:w="120" w:type="dxa"/>
              <w:bottom w:w="30" w:type="dxa"/>
              <w:right w:w="120" w:type="dxa"/>
            </w:tcMar>
            <w:vAlign w:val="top"/>
          </w:tcPr>
          <w:p w14:paraId="1B9A5E2D">
            <w:pPr>
              <w:spacing w:before="120" w:after="120" w:line="288" w:lineRule="auto"/>
              <w:jc w:val="left"/>
              <w:rPr>
                <w:rFonts w:hint="eastAsia" w:ascii="Calibri" w:hAnsi="Calibri" w:eastAsia="宋体" w:cs="Times New Roman"/>
                <w:sz w:val="18"/>
                <w:szCs w:val="18"/>
                <w:lang w:val="en-US" w:eastAsia="zh-CN" w:bidi="ar-SA"/>
              </w:rPr>
            </w:pPr>
            <w:r>
              <w:rPr>
                <w:rFonts w:hint="eastAsia" w:eastAsia="宋体"/>
                <w:sz w:val="18"/>
                <w:szCs w:val="18"/>
                <w:lang w:val="en-US" w:eastAsia="zh-CN"/>
              </w:rPr>
              <w:t>8GB / 16GB</w:t>
            </w:r>
          </w:p>
        </w:tc>
      </w:tr>
      <w:tr w14:paraId="6BA86AD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jc w:val="center"/>
        </w:trPr>
        <w:tc>
          <w:tcPr>
            <w:tcW w:w="2230" w:type="dxa"/>
            <w:shd w:val="clear" w:color="auto" w:fill="auto"/>
            <w:tcMar>
              <w:top w:w="60" w:type="dxa"/>
              <w:left w:w="120" w:type="dxa"/>
              <w:bottom w:w="30" w:type="dxa"/>
              <w:right w:w="120" w:type="dxa"/>
            </w:tcMar>
            <w:vAlign w:val="top"/>
          </w:tcPr>
          <w:p w14:paraId="7C11036C">
            <w:pPr>
              <w:spacing w:before="120" w:after="120" w:line="288" w:lineRule="auto"/>
              <w:jc w:val="left"/>
              <w:rPr>
                <w:rFonts w:hint="eastAsia" w:ascii="Calibri" w:hAnsi="Calibri" w:eastAsia="宋体" w:cs="Times New Roman"/>
                <w:sz w:val="18"/>
                <w:szCs w:val="18"/>
                <w:lang w:val="en-US" w:eastAsia="zh-CN" w:bidi="ar-SA"/>
              </w:rPr>
            </w:pPr>
            <w:r>
              <w:rPr>
                <w:rFonts w:hint="eastAsia" w:eastAsia="宋体"/>
                <w:sz w:val="18"/>
                <w:szCs w:val="18"/>
                <w:lang w:val="en-US" w:eastAsia="zh-CN"/>
              </w:rPr>
              <w:t>Processors</w:t>
            </w:r>
          </w:p>
        </w:tc>
        <w:tc>
          <w:tcPr>
            <w:tcW w:w="4504" w:type="dxa"/>
            <w:shd w:val="clear" w:color="auto" w:fill="auto"/>
            <w:tcMar>
              <w:top w:w="60" w:type="dxa"/>
              <w:left w:w="120" w:type="dxa"/>
              <w:bottom w:w="30" w:type="dxa"/>
              <w:right w:w="120" w:type="dxa"/>
            </w:tcMar>
            <w:vAlign w:val="top"/>
          </w:tcPr>
          <w:p w14:paraId="75151D38">
            <w:pPr>
              <w:spacing w:before="120" w:after="120" w:line="288" w:lineRule="auto"/>
              <w:jc w:val="left"/>
              <w:rPr>
                <w:rFonts w:hint="eastAsia" w:ascii="Calibri" w:hAnsi="Calibri" w:eastAsia="宋体" w:cs="Times New Roman"/>
                <w:sz w:val="18"/>
                <w:szCs w:val="18"/>
                <w:lang w:val="en-US" w:eastAsia="zh-CN" w:bidi="ar-SA"/>
              </w:rPr>
            </w:pPr>
            <w:r>
              <w:rPr>
                <w:rFonts w:hint="eastAsia" w:eastAsia="宋体"/>
                <w:sz w:val="18"/>
                <w:szCs w:val="18"/>
                <w:lang w:val="en-US" w:eastAsia="zh-CN"/>
              </w:rPr>
              <w:t>4 cores</w:t>
            </w:r>
          </w:p>
        </w:tc>
      </w:tr>
      <w:tr w14:paraId="5430D87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jc w:val="center"/>
        </w:trPr>
        <w:tc>
          <w:tcPr>
            <w:tcW w:w="2230" w:type="dxa"/>
            <w:shd w:val="clear" w:color="auto" w:fill="auto"/>
            <w:tcMar>
              <w:top w:w="60" w:type="dxa"/>
              <w:left w:w="120" w:type="dxa"/>
              <w:bottom w:w="30" w:type="dxa"/>
              <w:right w:w="120" w:type="dxa"/>
            </w:tcMar>
            <w:vAlign w:val="top"/>
          </w:tcPr>
          <w:p w14:paraId="1DEE80C4">
            <w:pPr>
              <w:spacing w:before="120" w:after="120" w:line="288" w:lineRule="auto"/>
              <w:jc w:val="left"/>
              <w:rPr>
                <w:rFonts w:hint="eastAsia" w:ascii="Calibri" w:hAnsi="Calibri" w:eastAsia="宋体" w:cs="Times New Roman"/>
                <w:sz w:val="18"/>
                <w:szCs w:val="18"/>
                <w:lang w:val="en-US" w:eastAsia="zh-CN" w:bidi="ar-SA"/>
              </w:rPr>
            </w:pPr>
            <w:r>
              <w:rPr>
                <w:rFonts w:hint="eastAsia" w:eastAsia="宋体"/>
                <w:sz w:val="18"/>
                <w:szCs w:val="18"/>
                <w:lang w:val="en-US" w:eastAsia="zh-CN"/>
              </w:rPr>
              <w:t>Network Adapter</w:t>
            </w:r>
          </w:p>
        </w:tc>
        <w:tc>
          <w:tcPr>
            <w:tcW w:w="4504" w:type="dxa"/>
            <w:shd w:val="clear" w:color="auto" w:fill="auto"/>
            <w:tcMar>
              <w:top w:w="60" w:type="dxa"/>
              <w:left w:w="120" w:type="dxa"/>
              <w:bottom w:w="30" w:type="dxa"/>
              <w:right w:w="120" w:type="dxa"/>
            </w:tcMar>
            <w:vAlign w:val="top"/>
          </w:tcPr>
          <w:p w14:paraId="1AAD5179">
            <w:pPr>
              <w:spacing w:before="120" w:after="120" w:line="288" w:lineRule="auto"/>
              <w:jc w:val="left"/>
              <w:rPr>
                <w:rFonts w:hint="eastAsia" w:ascii="Calibri" w:hAnsi="Calibri" w:eastAsia="宋体" w:cs="Times New Roman"/>
                <w:sz w:val="18"/>
                <w:szCs w:val="18"/>
                <w:lang w:val="en-US" w:eastAsia="zh-CN" w:bidi="ar-SA"/>
              </w:rPr>
            </w:pPr>
            <w:r>
              <w:rPr>
                <w:rFonts w:hint="eastAsia" w:eastAsia="宋体"/>
                <w:sz w:val="18"/>
                <w:szCs w:val="18"/>
                <w:lang w:val="en-US" w:eastAsia="zh-CN"/>
              </w:rPr>
              <w:t>Bridged</w:t>
            </w:r>
          </w:p>
        </w:tc>
      </w:tr>
    </w:tbl>
    <w:p w14:paraId="4F18FA0C">
      <w:pPr>
        <w:spacing w:before="120" w:after="120" w:line="288" w:lineRule="auto"/>
        <w:jc w:val="left"/>
        <w:rPr>
          <w:rFonts w:hint="eastAsia" w:eastAsia="等线" w:cs="Arial"/>
          <w:b w:val="0"/>
          <w:bCs w:val="0"/>
          <w:i/>
          <w:iCs/>
          <w:lang w:val="en-US" w:eastAsia="zh-CN"/>
        </w:rPr>
      </w:pPr>
      <w:r>
        <w:rPr>
          <w:rFonts w:hint="eastAsia" w:eastAsia="等线" w:cs="Arial"/>
          <w:b w:val="0"/>
          <w:bCs w:val="0"/>
          <w:i/>
          <w:iCs/>
          <w:lang w:val="en-US" w:eastAsia="zh-CN"/>
        </w:rPr>
        <w:t xml:space="preserve">Note: </w:t>
      </w:r>
      <w:r>
        <w:rPr>
          <w:rFonts w:hint="eastAsia" w:eastAsia="等线" w:cs="Arial"/>
          <w:b w:val="0"/>
          <w:bCs w:val="0"/>
          <w:i/>
          <w:iCs/>
          <w:lang w:val="en-US" w:eastAsia="zh-CN"/>
        </w:rPr>
        <w:tab/>
      </w:r>
      <w:r>
        <w:rPr>
          <w:rFonts w:hint="eastAsia" w:eastAsia="等线" w:cs="Arial"/>
          <w:b w:val="0"/>
          <w:bCs w:val="0"/>
          <w:i/>
          <w:iCs/>
          <w:lang w:val="en-US" w:eastAsia="zh-CN"/>
        </w:rPr>
        <w:t xml:space="preserve">Before installation, confirm the ISO image file has been uploaded to the ESXi datastore. </w:t>
      </w:r>
    </w:p>
    <w:p w14:paraId="3E32DF9A">
      <w:pPr>
        <w:spacing w:before="120" w:after="120" w:line="288" w:lineRule="auto"/>
        <w:ind w:firstLine="720" w:firstLineChars="0"/>
        <w:jc w:val="left"/>
        <w:rPr>
          <w:rFonts w:hint="eastAsia" w:eastAsia="等线" w:cs="Arial"/>
          <w:b/>
          <w:bCs/>
          <w:i/>
          <w:iCs/>
          <w:lang w:val="en-US" w:eastAsia="zh-CN"/>
        </w:rPr>
      </w:pPr>
      <w:r>
        <w:rPr>
          <w:rFonts w:hint="eastAsia" w:eastAsia="等线" w:cs="Arial"/>
          <w:b w:val="0"/>
          <w:bCs w:val="0"/>
          <w:i/>
          <w:iCs/>
          <w:lang w:val="en-US" w:eastAsia="zh-CN"/>
        </w:rPr>
        <w:t xml:space="preserve">Upload the ISO via vSphere Client: </w:t>
      </w:r>
      <w:r>
        <w:rPr>
          <w:rFonts w:hint="eastAsia" w:eastAsia="等线" w:cs="Arial"/>
          <w:b/>
          <w:bCs/>
          <w:i/>
          <w:iCs/>
          <w:lang w:val="en-US" w:eastAsia="zh-CN"/>
        </w:rPr>
        <w:t xml:space="preserve">navigate to Storage &gt; select target datastore &gt; Datastore </w:t>
      </w:r>
      <w:r>
        <w:rPr>
          <w:rFonts w:hint="eastAsia" w:eastAsia="等线" w:cs="Arial"/>
          <w:b/>
          <w:bCs/>
          <w:i/>
          <w:iCs/>
          <w:lang w:val="en-US" w:eastAsia="zh-CN"/>
        </w:rPr>
        <w:tab/>
      </w:r>
      <w:r>
        <w:rPr>
          <w:rFonts w:hint="eastAsia" w:eastAsia="等线" w:cs="Arial"/>
          <w:b/>
          <w:bCs/>
          <w:i/>
          <w:iCs/>
          <w:lang w:val="en-US" w:eastAsia="zh-CN"/>
        </w:rPr>
        <w:t>browser.</w:t>
      </w:r>
    </w:p>
    <w:p w14:paraId="5E576E93">
      <w:pPr>
        <w:spacing w:before="120" w:after="120" w:line="288" w:lineRule="auto"/>
        <w:jc w:val="left"/>
        <w:rPr>
          <w:rFonts w:hint="eastAsia" w:eastAsia="等线" w:cs="Arial"/>
          <w:b/>
          <w:bCs/>
          <w:i/>
          <w:iCs/>
          <w:lang w:val="en-US" w:eastAsia="zh-CN"/>
        </w:rPr>
      </w:pPr>
    </w:p>
    <w:p w14:paraId="7B750534">
      <w:pPr>
        <w:spacing w:before="120" w:after="120" w:line="288" w:lineRule="auto"/>
        <w:jc w:val="left"/>
        <w:rPr>
          <w:rFonts w:hint="default" w:eastAsia="等线" w:cs="Arial"/>
          <w:b w:val="0"/>
          <w:bCs w:val="0"/>
          <w:lang w:val="en-US" w:eastAsia="zh-CN"/>
        </w:rPr>
      </w:pPr>
      <w:r>
        <w:rPr>
          <w:rFonts w:hint="eastAsia" w:eastAsia="等线" w:cs="Arial"/>
          <w:b w:val="0"/>
          <w:bCs w:val="0"/>
          <w:lang w:val="en-US" w:eastAsia="zh-CN"/>
        </w:rPr>
        <w:t>Step 2.3 ESXi Console Start</w:t>
      </w:r>
    </w:p>
    <w:p w14:paraId="202BE8A5">
      <w:pPr>
        <w:spacing w:before="120" w:after="120" w:line="288" w:lineRule="auto"/>
        <w:jc w:val="left"/>
        <w:rPr>
          <w:rFonts w:hint="eastAsia" w:eastAsia="等线" w:cs="Arial"/>
          <w:b w:val="0"/>
          <w:bCs w:val="0"/>
          <w:lang w:val="en-US" w:eastAsia="zh-CN"/>
        </w:rPr>
      </w:pPr>
      <w:r>
        <w:rPr>
          <w:rFonts w:hint="eastAsia" w:eastAsia="等线" w:cs="Arial"/>
          <w:b w:val="0"/>
          <w:bCs w:val="0"/>
          <w:lang w:val="en-US" w:eastAsia="zh-CN"/>
        </w:rPr>
        <w:t>After the virtual machine boots up, the console outputs the Ubuntu boot sequence. The OS loads its kernel and initializes services. The on-screen prompt Waiting for cloud-init... signifies the system is undergoing initial configuration.</w:t>
      </w:r>
    </w:p>
    <w:p w14:paraId="431754F8">
      <w:pPr>
        <w:spacing w:before="120" w:after="120" w:line="288" w:lineRule="auto"/>
        <w:jc w:val="center"/>
        <w:rPr>
          <w:rFonts w:ascii="Calibri" w:hAnsi="Calibri" w:eastAsia="Noto Sans SC" w:cs="Calibri"/>
        </w:rPr>
      </w:pPr>
      <w:r>
        <w:rPr>
          <w:rFonts w:ascii="Calibri" w:hAnsi="Calibri" w:eastAsia="Noto Sans SC" w:cs="Calibri"/>
        </w:rPr>
        <w:drawing>
          <wp:inline distT="0" distB="0" distL="114300" distR="114300">
            <wp:extent cx="4319905" cy="1745615"/>
            <wp:effectExtent l="0" t="0" r="10795" b="6985"/>
            <wp:docPr id="16" name="Picture" descr="ESXi虚拟机控制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descr="ESXi虚拟机控制台"/>
                    <pic:cNvPicPr>
                      <a:picLocks noChangeAspect="1" noChangeArrowheads="1"/>
                    </pic:cNvPicPr>
                  </pic:nvPicPr>
                  <pic:blipFill>
                    <a:blip r:embed="rId18"/>
                    <a:stretch>
                      <a:fillRect/>
                    </a:stretch>
                  </pic:blipFill>
                  <pic:spPr>
                    <a:xfrm>
                      <a:off x="0" y="0"/>
                      <a:ext cx="4319905" cy="1745615"/>
                    </a:xfrm>
                    <a:prstGeom prst="rect">
                      <a:avLst/>
                    </a:prstGeom>
                    <a:noFill/>
                    <a:ln w="9525">
                      <a:noFill/>
                    </a:ln>
                  </pic:spPr>
                </pic:pic>
              </a:graphicData>
            </a:graphic>
          </wp:inline>
        </w:drawing>
      </w:r>
    </w:p>
    <w:p w14:paraId="1784338F">
      <w:pPr>
        <w:spacing w:before="120" w:after="120" w:line="288" w:lineRule="auto"/>
        <w:jc w:val="left"/>
        <w:rPr>
          <w:rFonts w:hint="eastAsia" w:eastAsia="等线" w:cs="Arial"/>
          <w:b w:val="0"/>
          <w:bCs w:val="0"/>
          <w:lang w:val="en-US" w:eastAsia="zh-CN"/>
        </w:rPr>
      </w:pPr>
    </w:p>
    <w:p w14:paraId="53718F34">
      <w:pPr>
        <w:spacing w:before="120" w:after="120" w:line="288" w:lineRule="auto"/>
        <w:jc w:val="left"/>
        <w:rPr>
          <w:rFonts w:hint="default" w:eastAsia="等线" w:cs="Arial"/>
          <w:b w:val="0"/>
          <w:bCs w:val="0"/>
          <w:lang w:val="en-US" w:eastAsia="zh-CN"/>
        </w:rPr>
      </w:pPr>
      <w:r>
        <w:rPr>
          <w:rFonts w:hint="eastAsia" w:eastAsia="等线" w:cs="Arial"/>
          <w:b w:val="0"/>
          <w:bCs w:val="0"/>
          <w:lang w:val="en-US" w:eastAsia="zh-CN"/>
        </w:rPr>
        <w:t>Step 2.4 Installation</w:t>
      </w:r>
    </w:p>
    <w:p w14:paraId="01B63481">
      <w:pPr>
        <w:spacing w:before="120" w:after="120" w:line="288" w:lineRule="auto"/>
        <w:jc w:val="left"/>
        <w:rPr>
          <w:rFonts w:hint="eastAsia" w:eastAsia="等线" w:cs="Arial"/>
          <w:b w:val="0"/>
          <w:bCs w:val="0"/>
          <w:lang w:val="en-US" w:eastAsia="zh-CN"/>
        </w:rPr>
      </w:pPr>
      <w:r>
        <w:rPr>
          <w:rFonts w:hint="eastAsia" w:eastAsia="等线" w:cs="Arial"/>
          <w:b w:val="0"/>
          <w:bCs w:val="0"/>
          <w:lang w:val="en-US" w:eastAsia="zh-CN"/>
        </w:rPr>
        <w:t>The system enters the automated installation phase, where the first-boot.sh script runs automatically to extract and install required software packages including Python, network utilities and system components. Do not power off the virtual machine or perform any manual operations during installation; wait for the process to complete automatically.</w:t>
      </w:r>
    </w:p>
    <w:p w14:paraId="6B93D18B">
      <w:pPr>
        <w:spacing w:before="120" w:after="120" w:line="288" w:lineRule="auto"/>
        <w:jc w:val="center"/>
        <w:rPr>
          <w:rFonts w:ascii="Calibri" w:hAnsi="Calibri" w:eastAsia="Noto Sans SC" w:cs="Calibri"/>
        </w:rPr>
      </w:pPr>
      <w:r>
        <w:rPr>
          <w:rFonts w:ascii="Calibri" w:hAnsi="Calibri" w:eastAsia="Noto Sans SC" w:cs="Calibri"/>
        </w:rPr>
        <w:drawing>
          <wp:inline distT="0" distB="0" distL="114300" distR="114300">
            <wp:extent cx="4319905" cy="2670810"/>
            <wp:effectExtent l="0" t="0" r="10795" b="8890"/>
            <wp:docPr id="17" name="Picture" descr="ESXi系统引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descr="ESXi系统引导"/>
                    <pic:cNvPicPr>
                      <a:picLocks noChangeAspect="1" noChangeArrowheads="1"/>
                    </pic:cNvPicPr>
                  </pic:nvPicPr>
                  <pic:blipFill>
                    <a:blip r:embed="rId19"/>
                    <a:stretch>
                      <a:fillRect/>
                    </a:stretch>
                  </pic:blipFill>
                  <pic:spPr>
                    <a:xfrm>
                      <a:off x="0" y="0"/>
                      <a:ext cx="4319905" cy="2670810"/>
                    </a:xfrm>
                    <a:prstGeom prst="rect">
                      <a:avLst/>
                    </a:prstGeom>
                    <a:noFill/>
                    <a:ln w="9525">
                      <a:noFill/>
                    </a:ln>
                  </pic:spPr>
                </pic:pic>
              </a:graphicData>
            </a:graphic>
          </wp:inline>
        </w:drawing>
      </w:r>
    </w:p>
    <w:p w14:paraId="5294C846">
      <w:pPr>
        <w:spacing w:before="120" w:after="120" w:line="288" w:lineRule="auto"/>
        <w:jc w:val="center"/>
        <w:rPr>
          <w:rFonts w:hint="eastAsia" w:eastAsia="等线" w:cs="Arial"/>
          <w:b/>
          <w:sz w:val="28"/>
          <w:szCs w:val="21"/>
          <w:lang w:val="en-US" w:eastAsia="zh-CN"/>
        </w:rPr>
      </w:pPr>
      <w:r>
        <w:rPr>
          <w:rFonts w:ascii="Calibri" w:hAnsi="Calibri" w:eastAsia="Noto Sans SC" w:cs="Calibri"/>
        </w:rPr>
        <w:drawing>
          <wp:inline distT="0" distB="0" distL="114300" distR="114300">
            <wp:extent cx="4374515" cy="3404235"/>
            <wp:effectExtent l="0" t="0" r="6985" b="5715"/>
            <wp:docPr id="110" name="Picture" descr="ESXi安装完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descr="ESXi安装完成"/>
                    <pic:cNvPicPr>
                      <a:picLocks noChangeAspect="1" noChangeArrowheads="1"/>
                    </pic:cNvPicPr>
                  </pic:nvPicPr>
                  <pic:blipFill>
                    <a:blip r:embed="rId20"/>
                    <a:stretch>
                      <a:fillRect/>
                    </a:stretch>
                  </pic:blipFill>
                  <pic:spPr>
                    <a:xfrm>
                      <a:off x="0" y="0"/>
                      <a:ext cx="4374515" cy="3404235"/>
                    </a:xfrm>
                    <a:prstGeom prst="rect">
                      <a:avLst/>
                    </a:prstGeom>
                    <a:noFill/>
                    <a:ln w="9525">
                      <a:noFill/>
                    </a:ln>
                  </pic:spPr>
                </pic:pic>
              </a:graphicData>
            </a:graphic>
          </wp:inline>
        </w:drawing>
      </w:r>
      <w:bookmarkEnd w:id="3"/>
    </w:p>
    <w:p w14:paraId="5C7A8FCB">
      <w:pPr>
        <w:spacing w:before="300" w:after="120" w:line="288" w:lineRule="auto"/>
        <w:jc w:val="left"/>
        <w:outlineLvl w:val="2"/>
        <w:rPr>
          <w:rFonts w:hint="default" w:eastAsia="等线" w:cs="Arial"/>
          <w:b/>
          <w:sz w:val="28"/>
          <w:szCs w:val="21"/>
          <w:lang w:val="en-US" w:eastAsia="zh-CN"/>
        </w:rPr>
      </w:pPr>
      <w:r>
        <w:rPr>
          <w:rFonts w:hint="eastAsia" w:eastAsia="等线" w:cs="Arial"/>
          <w:b/>
          <w:sz w:val="28"/>
          <w:szCs w:val="21"/>
          <w:lang w:val="en-US" w:eastAsia="zh-CN"/>
        </w:rPr>
        <w:t>2.3 Getting Start</w:t>
      </w:r>
    </w:p>
    <w:p w14:paraId="57B21E5A">
      <w:pPr>
        <w:spacing w:before="120" w:after="120" w:line="288" w:lineRule="auto"/>
        <w:jc w:val="left"/>
        <w:rPr>
          <w:rFonts w:hint="eastAsia" w:eastAsia="等线" w:cs="Arial"/>
          <w:b/>
          <w:bCs/>
        </w:rPr>
      </w:pPr>
      <w:r>
        <w:rPr>
          <w:rFonts w:hint="eastAsia" w:eastAsia="等线" w:cs="Arial"/>
          <w:b/>
          <w:bCs/>
        </w:rPr>
        <w:t xml:space="preserve">Step </w:t>
      </w:r>
      <w:r>
        <w:rPr>
          <w:rFonts w:hint="eastAsia" w:eastAsia="等线" w:cs="Arial"/>
          <w:b/>
          <w:bCs/>
          <w:lang w:val="en-US" w:eastAsia="zh-CN"/>
        </w:rPr>
        <w:t>1</w:t>
      </w:r>
      <w:r>
        <w:rPr>
          <w:rFonts w:hint="eastAsia" w:eastAsia="等线" w:cs="Arial"/>
          <w:b/>
          <w:bCs/>
        </w:rPr>
        <w:t>: Get the Management IP</w:t>
      </w:r>
    </w:p>
    <w:p w14:paraId="6743448D">
      <w:pPr>
        <w:spacing w:before="120" w:after="120" w:line="288" w:lineRule="auto"/>
        <w:jc w:val="left"/>
        <w:rPr>
          <w:rFonts w:ascii="Arial" w:hAnsi="Arial" w:eastAsia="等线" w:cs="Arial"/>
        </w:rPr>
      </w:pPr>
      <w:r>
        <w:rPr>
          <w:rFonts w:eastAsia="等线" w:cs="Arial"/>
        </w:rPr>
        <w:t xml:space="preserve">For convenient web-based operation and maintenance, the DHCP function of the UnifyAC management port is enabled by default. After the AC finishes booting (about </w:t>
      </w:r>
      <w:r>
        <w:rPr>
          <w:rFonts w:hint="eastAsia" w:eastAsia="等线" w:cs="Arial"/>
        </w:rPr>
        <w:t>3~</w:t>
      </w:r>
      <w:r>
        <w:rPr>
          <w:rFonts w:eastAsia="等线" w:cs="Arial"/>
        </w:rPr>
        <w:t>5 minutes), the WebGUI address of the AC will be automatically displayed</w:t>
      </w:r>
      <w:r>
        <w:rPr>
          <w:rFonts w:hint="eastAsia" w:eastAsia="等线" w:cs="Arial"/>
        </w:rPr>
        <w:t xml:space="preserve"> on the screen.</w:t>
      </w:r>
    </w:p>
    <w:p w14:paraId="06D80281">
      <w:pPr>
        <w:keepNext/>
        <w:spacing w:before="120" w:after="120" w:line="288" w:lineRule="auto"/>
        <w:ind w:firstLine="500"/>
        <w:jc w:val="center"/>
      </w:pPr>
      <w:r>
        <w:rPr>
          <w:rFonts w:eastAsia="等线" w:cs="Arial"/>
        </w:rPr>
        <w:drawing>
          <wp:inline distT="0" distB="0" distL="114300" distR="114300">
            <wp:extent cx="4319905" cy="708025"/>
            <wp:effectExtent l="9525" t="9525" r="13970" b="19050"/>
            <wp:docPr id="2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6"/>
                    <pic:cNvPicPr>
                      <a:picLocks noChangeAspect="1"/>
                    </pic:cNvPicPr>
                  </pic:nvPicPr>
                  <pic:blipFill>
                    <a:blip r:embed="rId21"/>
                    <a:stretch>
                      <a:fillRect/>
                    </a:stretch>
                  </pic:blipFill>
                  <pic:spPr>
                    <a:xfrm>
                      <a:off x="0" y="0"/>
                      <a:ext cx="4319905" cy="708025"/>
                    </a:xfrm>
                    <a:prstGeom prst="rect">
                      <a:avLst/>
                    </a:prstGeom>
                    <a:noFill/>
                    <a:ln>
                      <a:solidFill>
                        <a:schemeClr val="accent1"/>
                      </a:solidFill>
                    </a:ln>
                  </pic:spPr>
                </pic:pic>
              </a:graphicData>
            </a:graphic>
          </wp:inline>
        </w:drawing>
      </w:r>
    </w:p>
    <w:p w14:paraId="7BF57BBD">
      <w:pPr>
        <w:spacing w:before="120" w:after="120" w:line="288" w:lineRule="auto"/>
        <w:jc w:val="left"/>
        <w:rPr>
          <w:rFonts w:ascii="Arial" w:hAnsi="Arial" w:eastAsia="等线" w:cs="Arial"/>
        </w:rPr>
      </w:pPr>
      <w:r>
        <w:rPr>
          <w:rFonts w:hint="eastAsia" w:eastAsia="等线" w:cs="Arial"/>
        </w:rPr>
        <w:t>The management address also can be obtained by CLI command</w:t>
      </w:r>
    </w:p>
    <w:p w14:paraId="1398F7FA">
      <w:pPr>
        <w:numPr>
          <w:ilvl w:val="0"/>
          <w:numId w:val="1"/>
        </w:numPr>
        <w:spacing w:before="120" w:after="120" w:line="288" w:lineRule="auto"/>
        <w:jc w:val="left"/>
      </w:pPr>
      <w:r>
        <w:rPr>
          <w:rFonts w:hint="eastAsia"/>
        </w:rPr>
        <w:t>LOGIN</w:t>
      </w:r>
    </w:p>
    <w:p w14:paraId="6FDF59AB">
      <w:pPr>
        <w:keepNext/>
        <w:spacing w:before="120" w:after="120" w:line="288" w:lineRule="auto"/>
        <w:ind w:firstLine="500"/>
        <w:jc w:val="center"/>
      </w:pPr>
      <w:r>
        <w:drawing>
          <wp:inline distT="0" distB="0" distL="114300" distR="114300">
            <wp:extent cx="2879725" cy="829945"/>
            <wp:effectExtent l="0" t="0" r="3175" b="8255"/>
            <wp:docPr id="2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0"/>
                    <pic:cNvPicPr>
                      <a:picLocks noChangeAspect="1"/>
                    </pic:cNvPicPr>
                  </pic:nvPicPr>
                  <pic:blipFill>
                    <a:blip r:embed="rId22"/>
                    <a:stretch>
                      <a:fillRect/>
                    </a:stretch>
                  </pic:blipFill>
                  <pic:spPr>
                    <a:xfrm>
                      <a:off x="0" y="0"/>
                      <a:ext cx="2879725" cy="829945"/>
                    </a:xfrm>
                    <a:prstGeom prst="rect">
                      <a:avLst/>
                    </a:prstGeom>
                    <a:noFill/>
                    <a:ln>
                      <a:noFill/>
                    </a:ln>
                  </pic:spPr>
                </pic:pic>
              </a:graphicData>
            </a:graphic>
          </wp:inline>
        </w:drawing>
      </w:r>
    </w:p>
    <w:p w14:paraId="07EE72B3">
      <w:pPr>
        <w:spacing w:before="120" w:after="120" w:line="288" w:lineRule="auto"/>
        <w:ind w:firstLine="500"/>
        <w:jc w:val="left"/>
      </w:pPr>
      <w:r>
        <w:rPr>
          <w:rFonts w:hint="eastAsia"/>
        </w:rPr>
        <w:t>Username: ac</w:t>
      </w:r>
    </w:p>
    <w:p w14:paraId="61B2FC0A">
      <w:pPr>
        <w:spacing w:before="120" w:after="120" w:line="288" w:lineRule="auto"/>
        <w:ind w:firstLine="500"/>
        <w:jc w:val="left"/>
      </w:pPr>
      <w:r>
        <w:rPr>
          <w:rFonts w:hint="eastAsia"/>
        </w:rPr>
        <w:t>Password: admin</w:t>
      </w:r>
    </w:p>
    <w:p w14:paraId="2A7C029F">
      <w:pPr>
        <w:numPr>
          <w:ilvl w:val="0"/>
          <w:numId w:val="1"/>
        </w:numPr>
        <w:spacing w:before="120" w:after="120" w:line="288" w:lineRule="auto"/>
        <w:jc w:val="left"/>
      </w:pPr>
      <w:r>
        <w:rPr>
          <w:rFonts w:hint="eastAsia"/>
        </w:rPr>
        <w:t xml:space="preserve">Run the </w:t>
      </w:r>
      <w:r>
        <w:rPr>
          <w:rFonts w:hint="eastAsia"/>
          <w:b/>
          <w:bCs/>
          <w:i/>
          <w:iCs/>
          <w:u w:val="single"/>
        </w:rPr>
        <w:t>rt show</w:t>
      </w:r>
      <w:r>
        <w:rPr>
          <w:rFonts w:hint="eastAsia"/>
        </w:rPr>
        <w:t xml:space="preserve"> command to view the management port configuration</w:t>
      </w:r>
    </w:p>
    <w:p w14:paraId="13A5815E">
      <w:pPr>
        <w:keepNext/>
        <w:spacing w:before="120" w:after="120" w:line="288" w:lineRule="auto"/>
        <w:ind w:firstLine="500"/>
        <w:jc w:val="center"/>
      </w:pPr>
      <w:r>
        <w:drawing>
          <wp:inline distT="0" distB="0" distL="114300" distR="114300">
            <wp:extent cx="2879725" cy="3254375"/>
            <wp:effectExtent l="9525" t="9525" r="19050" b="12700"/>
            <wp:docPr id="2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2"/>
                    <pic:cNvPicPr>
                      <a:picLocks noChangeAspect="1"/>
                    </pic:cNvPicPr>
                  </pic:nvPicPr>
                  <pic:blipFill>
                    <a:blip r:embed="rId23"/>
                    <a:stretch>
                      <a:fillRect/>
                    </a:stretch>
                  </pic:blipFill>
                  <pic:spPr>
                    <a:xfrm>
                      <a:off x="0" y="0"/>
                      <a:ext cx="2879725" cy="3254375"/>
                    </a:xfrm>
                    <a:prstGeom prst="rect">
                      <a:avLst/>
                    </a:prstGeom>
                    <a:noFill/>
                    <a:ln>
                      <a:solidFill>
                        <a:schemeClr val="accent1"/>
                      </a:solidFill>
                    </a:ln>
                  </pic:spPr>
                </pic:pic>
              </a:graphicData>
            </a:graphic>
          </wp:inline>
        </w:drawing>
      </w:r>
    </w:p>
    <w:p w14:paraId="4CCBF558">
      <w:pPr>
        <w:spacing w:before="120" w:after="120" w:line="288" w:lineRule="auto"/>
        <w:jc w:val="left"/>
        <w:rPr>
          <w:rFonts w:ascii="Arial" w:hAnsi="Arial" w:eastAsia="等线" w:cs="Arial"/>
          <w:b/>
          <w:bCs/>
        </w:rPr>
      </w:pPr>
    </w:p>
    <w:p w14:paraId="47901DD7">
      <w:pPr>
        <w:spacing w:before="120" w:after="120" w:line="288" w:lineRule="auto"/>
        <w:jc w:val="left"/>
        <w:rPr>
          <w:rFonts w:ascii="Arial" w:hAnsi="Arial" w:eastAsia="等线" w:cs="Arial"/>
          <w:b/>
          <w:bCs/>
        </w:rPr>
      </w:pPr>
      <w:r>
        <w:rPr>
          <w:rFonts w:hint="eastAsia" w:eastAsia="等线" w:cs="Arial"/>
          <w:b/>
          <w:bCs/>
        </w:rPr>
        <w:t xml:space="preserve">Step </w:t>
      </w:r>
      <w:r>
        <w:rPr>
          <w:rFonts w:hint="eastAsia" w:eastAsia="等线" w:cs="Arial"/>
          <w:b/>
          <w:bCs/>
          <w:lang w:val="en-US" w:eastAsia="zh-CN"/>
        </w:rPr>
        <w:t>2</w:t>
      </w:r>
      <w:r>
        <w:rPr>
          <w:rFonts w:hint="eastAsia" w:eastAsia="等线" w:cs="Arial"/>
          <w:b/>
          <w:bCs/>
        </w:rPr>
        <w:t>: Log in to the UnifyAC</w:t>
      </w:r>
    </w:p>
    <w:p w14:paraId="7ED59805">
      <w:pPr>
        <w:spacing w:before="120" w:after="120" w:line="288" w:lineRule="auto"/>
        <w:jc w:val="left"/>
        <w:rPr>
          <w:rFonts w:ascii="Arial" w:hAnsi="Arial" w:eastAsia="等线" w:cs="Arial"/>
        </w:rPr>
      </w:pPr>
      <w:r>
        <w:rPr>
          <w:rFonts w:eastAsia="等线" w:cs="Arial"/>
        </w:rPr>
        <w:t xml:space="preserve">Log in to </w:t>
      </w:r>
    </w:p>
    <w:p w14:paraId="6335ECA1">
      <w:pPr>
        <w:spacing w:before="120" w:after="120" w:line="288" w:lineRule="auto"/>
        <w:ind w:firstLine="500"/>
        <w:jc w:val="left"/>
        <w:rPr>
          <w:rFonts w:ascii="Arial" w:hAnsi="Arial" w:eastAsia="等线" w:cs="Arial"/>
          <w:color w:val="0000FF"/>
          <w:u w:val="single"/>
        </w:rPr>
      </w:pPr>
      <w:r>
        <w:rPr>
          <w:rFonts w:hint="eastAsia" w:eastAsia="等线" w:cs="Arial"/>
          <w:color w:val="0000FF"/>
          <w:u w:val="single"/>
        </w:rPr>
        <w:t xml:space="preserve">https://ac-address/  </w:t>
      </w:r>
    </w:p>
    <w:p w14:paraId="403842C8">
      <w:pPr>
        <w:spacing w:before="120" w:after="120" w:line="288" w:lineRule="auto"/>
        <w:jc w:val="center"/>
      </w:pPr>
      <w:r>
        <w:drawing>
          <wp:inline distT="0" distB="0" distL="114300" distR="114300">
            <wp:extent cx="2879725" cy="1142365"/>
            <wp:effectExtent l="9525" t="9525" r="19050" b="16510"/>
            <wp:docPr id="2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3"/>
                    <pic:cNvPicPr>
                      <a:picLocks noChangeAspect="1"/>
                    </pic:cNvPicPr>
                  </pic:nvPicPr>
                  <pic:blipFill>
                    <a:blip r:embed="rId24"/>
                    <a:stretch>
                      <a:fillRect/>
                    </a:stretch>
                  </pic:blipFill>
                  <pic:spPr>
                    <a:xfrm>
                      <a:off x="0" y="0"/>
                      <a:ext cx="2879725" cy="1142365"/>
                    </a:xfrm>
                    <a:prstGeom prst="rect">
                      <a:avLst/>
                    </a:prstGeom>
                    <a:noFill/>
                    <a:ln>
                      <a:solidFill>
                        <a:schemeClr val="accent1"/>
                      </a:solidFill>
                    </a:ln>
                  </pic:spPr>
                </pic:pic>
              </a:graphicData>
            </a:graphic>
          </wp:inline>
        </w:drawing>
      </w:r>
    </w:p>
    <w:p w14:paraId="3E3EFA4A">
      <w:pPr>
        <w:spacing w:before="120" w:after="120" w:line="288" w:lineRule="auto"/>
        <w:jc w:val="left"/>
      </w:pPr>
      <w:r>
        <w:rPr>
          <w:rFonts w:hint="eastAsia"/>
        </w:rPr>
        <w:t>Login name: admin</w:t>
      </w:r>
    </w:p>
    <w:p w14:paraId="1114C6C5">
      <w:pPr>
        <w:spacing w:before="120" w:after="120" w:line="288" w:lineRule="auto"/>
        <w:jc w:val="left"/>
      </w:pPr>
      <w:r>
        <w:rPr>
          <w:rFonts w:hint="eastAsia"/>
        </w:rPr>
        <w:t>Password: admin</w:t>
      </w:r>
    </w:p>
    <w:p w14:paraId="5CEF17B3">
      <w:pPr>
        <w:spacing w:before="120" w:after="120" w:line="288" w:lineRule="auto"/>
        <w:jc w:val="center"/>
      </w:pPr>
      <w:r>
        <w:drawing>
          <wp:inline distT="0" distB="0" distL="114300" distR="114300">
            <wp:extent cx="4319905" cy="2134235"/>
            <wp:effectExtent l="9525" t="9525" r="13970" b="15240"/>
            <wp:docPr id="2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4"/>
                    <pic:cNvPicPr>
                      <a:picLocks noChangeAspect="1"/>
                    </pic:cNvPicPr>
                  </pic:nvPicPr>
                  <pic:blipFill>
                    <a:blip r:embed="rId25"/>
                    <a:stretch>
                      <a:fillRect/>
                    </a:stretch>
                  </pic:blipFill>
                  <pic:spPr>
                    <a:xfrm>
                      <a:off x="0" y="0"/>
                      <a:ext cx="4319905" cy="2134235"/>
                    </a:xfrm>
                    <a:prstGeom prst="rect">
                      <a:avLst/>
                    </a:prstGeom>
                    <a:noFill/>
                    <a:ln>
                      <a:solidFill>
                        <a:schemeClr val="accent1"/>
                      </a:solidFill>
                    </a:ln>
                  </pic:spPr>
                </pic:pic>
              </a:graphicData>
            </a:graphic>
          </wp:inline>
        </w:drawing>
      </w:r>
    </w:p>
    <w:p w14:paraId="3AC55B39">
      <w:pPr>
        <w:spacing w:before="120" w:after="120" w:line="288" w:lineRule="auto"/>
        <w:jc w:val="left"/>
        <w:rPr>
          <w:rFonts w:ascii="Arial" w:hAnsi="Arial" w:eastAsia="等线" w:cs="Arial"/>
          <w:b/>
          <w:bCs/>
        </w:rPr>
      </w:pPr>
    </w:p>
    <w:p w14:paraId="40497C2A">
      <w:pPr>
        <w:spacing w:before="120" w:after="120" w:line="288" w:lineRule="auto"/>
        <w:jc w:val="left"/>
        <w:rPr>
          <w:rFonts w:ascii="Arial" w:hAnsi="Arial" w:eastAsia="等线" w:cs="Arial"/>
          <w:b/>
          <w:bCs/>
        </w:rPr>
      </w:pPr>
      <w:r>
        <w:rPr>
          <w:rFonts w:hint="eastAsia" w:eastAsia="等线" w:cs="Arial"/>
          <w:b/>
          <w:bCs/>
        </w:rPr>
        <w:t xml:space="preserve">Step </w:t>
      </w:r>
      <w:r>
        <w:rPr>
          <w:rFonts w:hint="eastAsia" w:eastAsia="等线" w:cs="Arial"/>
          <w:b/>
          <w:bCs/>
          <w:lang w:val="en-US" w:eastAsia="zh-CN"/>
        </w:rPr>
        <w:t>3</w:t>
      </w:r>
      <w:r>
        <w:rPr>
          <w:rFonts w:hint="eastAsia" w:eastAsia="等线" w:cs="Arial"/>
          <w:b/>
          <w:bCs/>
        </w:rPr>
        <w:t>: Configure the management IP</w:t>
      </w:r>
    </w:p>
    <w:p w14:paraId="5E2D24A8">
      <w:pPr>
        <w:spacing w:before="120" w:after="120" w:line="288" w:lineRule="auto"/>
        <w:ind w:firstLine="500"/>
        <w:jc w:val="left"/>
        <w:rPr>
          <w:rFonts w:ascii="Arial" w:hAnsi="Arial" w:eastAsia="等线" w:cs="Arial"/>
          <w:u w:val="single"/>
        </w:rPr>
      </w:pPr>
      <w:r>
        <w:rPr>
          <w:rFonts w:hint="eastAsia" w:eastAsia="等线" w:cs="Arial"/>
          <w:u w:val="single"/>
        </w:rPr>
        <w:t>Settings &gt; Network &gt; Route &gt; MGMT</w:t>
      </w:r>
    </w:p>
    <w:p w14:paraId="12C801E4">
      <w:pPr>
        <w:spacing w:before="120" w:after="120" w:line="288" w:lineRule="auto"/>
        <w:jc w:val="center"/>
      </w:pPr>
      <w:r>
        <w:drawing>
          <wp:inline distT="0" distB="0" distL="114300" distR="114300">
            <wp:extent cx="4319905" cy="2111375"/>
            <wp:effectExtent l="9525" t="9525" r="13970" b="12700"/>
            <wp:docPr id="2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7"/>
                    <pic:cNvPicPr>
                      <a:picLocks noChangeAspect="1"/>
                    </pic:cNvPicPr>
                  </pic:nvPicPr>
                  <pic:blipFill>
                    <a:blip r:embed="rId26"/>
                    <a:stretch>
                      <a:fillRect/>
                    </a:stretch>
                  </pic:blipFill>
                  <pic:spPr>
                    <a:xfrm>
                      <a:off x="0" y="0"/>
                      <a:ext cx="4319905" cy="2111375"/>
                    </a:xfrm>
                    <a:prstGeom prst="rect">
                      <a:avLst/>
                    </a:prstGeom>
                    <a:noFill/>
                    <a:ln>
                      <a:solidFill>
                        <a:schemeClr val="accent1"/>
                      </a:solidFill>
                    </a:ln>
                  </pic:spPr>
                </pic:pic>
              </a:graphicData>
            </a:graphic>
          </wp:inline>
        </w:drawing>
      </w:r>
    </w:p>
    <w:p w14:paraId="02C912E5">
      <w:pPr>
        <w:spacing w:before="120" w:after="120" w:line="288" w:lineRule="auto"/>
        <w:ind w:firstLine="500"/>
        <w:jc w:val="left"/>
        <w:rPr>
          <w:rFonts w:hint="eastAsia" w:eastAsia="等线" w:cs="Arial"/>
          <w:u w:val="single"/>
          <w:lang w:val="en-US" w:eastAsia="zh-CN"/>
        </w:rPr>
      </w:pPr>
    </w:p>
    <w:p w14:paraId="2EC67D96">
      <w:pPr>
        <w:spacing w:before="120" w:after="120" w:line="288" w:lineRule="auto"/>
        <w:ind w:firstLine="500"/>
        <w:jc w:val="left"/>
        <w:rPr>
          <w:rFonts w:hint="eastAsia" w:eastAsia="等线" w:cs="Arial"/>
          <w:u w:val="single"/>
          <w:lang w:val="en-US" w:eastAsia="zh-CN"/>
        </w:rPr>
      </w:pPr>
    </w:p>
    <w:p w14:paraId="08B22853">
      <w:pPr>
        <w:spacing w:before="120" w:after="120" w:line="288" w:lineRule="auto"/>
        <w:ind w:firstLine="500"/>
        <w:jc w:val="left"/>
        <w:rPr>
          <w:rFonts w:hint="eastAsia" w:eastAsia="等线" w:cs="Arial"/>
          <w:u w:val="single"/>
          <w:lang w:val="en-US" w:eastAsia="zh-CN"/>
        </w:rPr>
      </w:pPr>
    </w:p>
    <w:p w14:paraId="061CC212">
      <w:pPr>
        <w:spacing w:before="120" w:after="120" w:line="288" w:lineRule="auto"/>
        <w:ind w:firstLine="500"/>
        <w:jc w:val="left"/>
        <w:rPr>
          <w:rFonts w:hint="eastAsia" w:eastAsia="等线" w:cs="Arial"/>
          <w:u w:val="single"/>
          <w:lang w:val="en-US" w:eastAsia="zh-CN"/>
        </w:rPr>
      </w:pPr>
    </w:p>
    <w:p w14:paraId="33C08007">
      <w:pPr>
        <w:spacing w:before="120" w:after="120" w:line="288" w:lineRule="auto"/>
        <w:ind w:firstLine="500"/>
        <w:jc w:val="left"/>
        <w:rPr>
          <w:rFonts w:hint="eastAsia" w:eastAsia="等线" w:cs="Arial"/>
          <w:u w:val="single"/>
          <w:lang w:val="en-US" w:eastAsia="zh-CN"/>
        </w:rPr>
      </w:pPr>
    </w:p>
    <w:p w14:paraId="2EDE2F91">
      <w:pPr>
        <w:spacing w:before="120" w:after="120" w:line="288" w:lineRule="auto"/>
        <w:ind w:firstLine="500"/>
        <w:jc w:val="left"/>
        <w:rPr>
          <w:rFonts w:hint="eastAsia" w:eastAsia="等线" w:cs="Arial"/>
          <w:u w:val="single"/>
          <w:lang w:val="en-US" w:eastAsia="zh-CN"/>
        </w:rPr>
      </w:pPr>
    </w:p>
    <w:p w14:paraId="24BBB491">
      <w:pPr>
        <w:spacing w:before="120" w:after="120" w:line="288" w:lineRule="auto"/>
        <w:ind w:firstLine="500"/>
        <w:jc w:val="left"/>
        <w:rPr>
          <w:rFonts w:hint="eastAsia" w:eastAsia="等线" w:cs="Arial"/>
          <w:u w:val="single"/>
          <w:lang w:val="en-US" w:eastAsia="zh-CN"/>
        </w:rPr>
      </w:pPr>
    </w:p>
    <w:p w14:paraId="7C3125B6">
      <w:pPr>
        <w:spacing w:before="120" w:after="120" w:line="288" w:lineRule="auto"/>
        <w:ind w:firstLine="500"/>
        <w:jc w:val="left"/>
        <w:rPr>
          <w:rFonts w:hint="eastAsia" w:eastAsia="等线" w:cs="Arial"/>
          <w:u w:val="single"/>
          <w:lang w:val="en-US" w:eastAsia="zh-CN"/>
        </w:rPr>
      </w:pPr>
    </w:p>
    <w:p w14:paraId="07EA8BCF">
      <w:pPr>
        <w:spacing w:before="320" w:after="120" w:line="288" w:lineRule="auto"/>
        <w:jc w:val="left"/>
        <w:outlineLvl w:val="1"/>
        <w:rPr>
          <w:rFonts w:hint="eastAsia" w:eastAsia="等线" w:cs="Arial"/>
          <w:b/>
          <w:sz w:val="28"/>
        </w:rPr>
      </w:pPr>
      <w:r>
        <w:rPr>
          <w:rFonts w:hint="eastAsia" w:eastAsia="等线" w:cs="Arial"/>
          <w:b/>
          <w:sz w:val="28"/>
          <w:lang w:val="en-US" w:eastAsia="zh-CN"/>
        </w:rPr>
        <w:t xml:space="preserve">3. </w:t>
      </w:r>
      <w:r>
        <w:rPr>
          <w:rFonts w:hint="eastAsia" w:eastAsia="等线" w:cs="Arial"/>
          <w:b/>
          <w:sz w:val="28"/>
        </w:rPr>
        <w:t>Upgrade Guide</w:t>
      </w:r>
    </w:p>
    <w:p w14:paraId="4C022ED5">
      <w:pPr>
        <w:spacing w:before="300" w:after="120" w:line="288" w:lineRule="auto"/>
        <w:jc w:val="left"/>
        <w:outlineLvl w:val="2"/>
        <w:rPr>
          <w:rFonts w:ascii="Arial" w:hAnsi="Arial" w:eastAsia="等线" w:cs="Arial"/>
          <w:b/>
          <w:sz w:val="28"/>
          <w:szCs w:val="21"/>
        </w:rPr>
      </w:pPr>
      <w:r>
        <w:rPr>
          <w:rFonts w:hint="eastAsia" w:eastAsia="等线" w:cs="Arial"/>
          <w:b/>
          <w:sz w:val="28"/>
          <w:szCs w:val="21"/>
        </w:rPr>
        <w:t>3</w:t>
      </w:r>
      <w:r>
        <w:rPr>
          <w:rFonts w:eastAsia="等线" w:cs="Arial"/>
          <w:b/>
          <w:sz w:val="28"/>
          <w:szCs w:val="21"/>
        </w:rPr>
        <w:t xml:space="preserve">.1 </w:t>
      </w:r>
      <w:r>
        <w:rPr>
          <w:rFonts w:hint="eastAsia" w:eastAsia="等线" w:cs="Arial"/>
          <w:b/>
          <w:sz w:val="28"/>
          <w:szCs w:val="21"/>
        </w:rPr>
        <w:t>Backup Settings</w:t>
      </w:r>
    </w:p>
    <w:p w14:paraId="0ACB88C9">
      <w:pPr>
        <w:spacing w:before="120" w:after="120" w:line="288" w:lineRule="auto"/>
        <w:ind w:firstLine="500"/>
        <w:jc w:val="left"/>
        <w:rPr>
          <w:rFonts w:ascii="Arial" w:hAnsi="Arial" w:eastAsia="等线" w:cs="Arial"/>
          <w:u w:val="single"/>
        </w:rPr>
      </w:pPr>
      <w:r>
        <w:rPr>
          <w:rFonts w:hint="eastAsia" w:eastAsia="等线" w:cs="Arial"/>
          <w:u w:val="single"/>
        </w:rPr>
        <w:t>System &gt; Restart &amp; Restore &gt; WiFi Settings &gt; Export WiFi Settings</w:t>
      </w:r>
    </w:p>
    <w:p w14:paraId="12FB8748">
      <w:pPr>
        <w:spacing w:before="120" w:after="120" w:line="288" w:lineRule="auto"/>
        <w:jc w:val="center"/>
      </w:pPr>
      <w:r>
        <w:drawing>
          <wp:inline distT="0" distB="0" distL="114300" distR="114300">
            <wp:extent cx="4319905" cy="2580005"/>
            <wp:effectExtent l="9525" t="9525" r="13970" b="13970"/>
            <wp:docPr id="2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9"/>
                    <pic:cNvPicPr>
                      <a:picLocks noChangeAspect="1"/>
                    </pic:cNvPicPr>
                  </pic:nvPicPr>
                  <pic:blipFill>
                    <a:blip r:embed="rId27"/>
                    <a:stretch>
                      <a:fillRect/>
                    </a:stretch>
                  </pic:blipFill>
                  <pic:spPr>
                    <a:xfrm>
                      <a:off x="0" y="0"/>
                      <a:ext cx="4319905" cy="2580005"/>
                    </a:xfrm>
                    <a:prstGeom prst="rect">
                      <a:avLst/>
                    </a:prstGeom>
                    <a:noFill/>
                    <a:ln>
                      <a:solidFill>
                        <a:schemeClr val="accent1"/>
                      </a:solidFill>
                    </a:ln>
                  </pic:spPr>
                </pic:pic>
              </a:graphicData>
            </a:graphic>
          </wp:inline>
        </w:drawing>
      </w:r>
    </w:p>
    <w:p w14:paraId="3D4B2D9C">
      <w:pPr>
        <w:pStyle w:val="5"/>
        <w:jc w:val="center"/>
        <w:rPr>
          <w:rFonts w:ascii="Arial" w:hAnsi="Arial" w:eastAsia="等线" w:cs="Arial"/>
          <w:b/>
          <w:sz w:val="32"/>
        </w:rPr>
      </w:pPr>
      <w:r>
        <w:rPr>
          <w:sz w:val="20"/>
        </w:rPr>
        <w:t xml:space="preserve">Figure </w:t>
      </w:r>
      <w:r>
        <w:fldChar w:fldCharType="begin"/>
      </w:r>
      <w:r>
        <w:instrText xml:space="preserve"> SEQ Figure \* ARABIC </w:instrText>
      </w:r>
      <w:r>
        <w:fldChar w:fldCharType="separate"/>
      </w:r>
      <w:r>
        <w:t>1</w:t>
      </w:r>
      <w:r>
        <w:fldChar w:fldCharType="end"/>
      </w:r>
    </w:p>
    <w:p w14:paraId="0821820E">
      <w:pPr>
        <w:spacing w:before="120" w:after="120" w:line="288" w:lineRule="auto"/>
        <w:jc w:val="left"/>
        <w:rPr>
          <w:rFonts w:ascii="Arial" w:hAnsi="Arial" w:eastAsia="等线" w:cs="Arial"/>
          <w:u w:val="single"/>
        </w:rPr>
      </w:pPr>
      <w:r>
        <w:rPr>
          <w:rFonts w:hint="eastAsia" w:eastAsia="等线" w:cs="Arial"/>
        </w:rPr>
        <w:t xml:space="preserve">The default storage Folder will be at: </w:t>
      </w:r>
      <w:r>
        <w:rPr>
          <w:rFonts w:hint="eastAsia" w:eastAsia="等线" w:cs="Arial"/>
          <w:i/>
          <w:iCs/>
          <w:u w:val="single"/>
        </w:rPr>
        <w:t>C:\Users\Administrator\Downloads</w:t>
      </w:r>
      <w:r>
        <w:rPr>
          <w:rFonts w:hint="eastAsia" w:eastAsia="等线" w:cs="Arial"/>
          <w:u w:val="single"/>
        </w:rPr>
        <w:t xml:space="preserve"> </w:t>
      </w:r>
    </w:p>
    <w:p w14:paraId="08871866">
      <w:pPr>
        <w:spacing w:before="300" w:after="120" w:line="288" w:lineRule="auto"/>
        <w:jc w:val="left"/>
        <w:outlineLvl w:val="2"/>
        <w:rPr>
          <w:rFonts w:hint="eastAsia" w:eastAsia="等线" w:cs="Arial"/>
          <w:b/>
          <w:sz w:val="28"/>
          <w:szCs w:val="21"/>
        </w:rPr>
      </w:pPr>
      <w:r>
        <w:rPr>
          <w:rFonts w:hint="eastAsia" w:eastAsia="等线" w:cs="Arial"/>
          <w:b/>
          <w:sz w:val="28"/>
          <w:szCs w:val="21"/>
        </w:rPr>
        <w:t>3</w:t>
      </w:r>
      <w:r>
        <w:rPr>
          <w:rFonts w:eastAsia="等线" w:cs="Arial"/>
          <w:b/>
          <w:sz w:val="28"/>
          <w:szCs w:val="21"/>
        </w:rPr>
        <w:t>.</w:t>
      </w:r>
      <w:r>
        <w:rPr>
          <w:rFonts w:hint="eastAsia" w:eastAsia="等线" w:cs="Arial"/>
          <w:b/>
          <w:sz w:val="28"/>
          <w:szCs w:val="21"/>
        </w:rPr>
        <w:t>2</w:t>
      </w:r>
      <w:r>
        <w:rPr>
          <w:rFonts w:eastAsia="等线" w:cs="Arial"/>
          <w:b/>
          <w:sz w:val="28"/>
          <w:szCs w:val="21"/>
        </w:rPr>
        <w:t xml:space="preserve"> </w:t>
      </w:r>
      <w:r>
        <w:rPr>
          <w:rFonts w:hint="eastAsia" w:eastAsia="等线" w:cs="Arial"/>
          <w:b/>
          <w:sz w:val="28"/>
          <w:szCs w:val="21"/>
        </w:rPr>
        <w:t>Firmware upgrade</w:t>
      </w:r>
    </w:p>
    <w:p w14:paraId="5E4CE10E">
      <w:pPr>
        <w:spacing w:before="300" w:after="120" w:line="288" w:lineRule="auto"/>
        <w:jc w:val="left"/>
        <w:outlineLvl w:val="2"/>
        <w:rPr>
          <w:rFonts w:hint="eastAsia" w:eastAsia="等线" w:cs="Arial"/>
          <w:b/>
          <w:sz w:val="28"/>
          <w:szCs w:val="21"/>
          <w:lang w:val="en-US" w:eastAsia="zh-CN"/>
        </w:rPr>
      </w:pPr>
      <w:r>
        <w:rPr>
          <w:rFonts w:hint="eastAsia" w:eastAsia="等线" w:cs="Arial"/>
          <w:b/>
          <w:sz w:val="28"/>
          <w:szCs w:val="21"/>
          <w:lang w:val="en-US" w:eastAsia="zh-CN"/>
        </w:rPr>
        <w:t>3.2.1 OTA Upgrade*</w:t>
      </w:r>
    </w:p>
    <w:p w14:paraId="49B099A2">
      <w:pPr>
        <w:spacing w:before="120" w:after="120" w:line="288" w:lineRule="auto"/>
        <w:jc w:val="left"/>
        <w:rPr>
          <w:rFonts w:hint="default" w:eastAsia="等线" w:cs="Arial"/>
          <w:lang w:val="en-US" w:eastAsia="zh-CN"/>
        </w:rPr>
      </w:pPr>
      <w:r>
        <w:rPr>
          <w:rFonts w:hint="eastAsia" w:eastAsia="等线" w:cs="Arial"/>
          <w:i/>
          <w:iCs/>
          <w:color w:val="0000FF"/>
          <w:lang w:val="en-US" w:eastAsia="zh-CN"/>
        </w:rPr>
        <w:t>Note: OTA Server will available in near future</w:t>
      </w:r>
    </w:p>
    <w:p w14:paraId="60314A02">
      <w:pPr>
        <w:spacing w:before="120" w:after="120" w:line="288" w:lineRule="auto"/>
        <w:jc w:val="left"/>
        <w:rPr>
          <w:rFonts w:hint="eastAsia" w:eastAsia="等线" w:cs="Arial"/>
        </w:rPr>
      </w:pPr>
      <w:r>
        <w:rPr>
          <w:rFonts w:hint="eastAsia" w:eastAsia="等线" w:cs="Arial"/>
        </w:rPr>
        <w:t>Download and install firmware directly from the update server</w:t>
      </w:r>
      <w:r>
        <w:rPr>
          <w:rFonts w:hint="eastAsia" w:eastAsia="等线" w:cs="Arial"/>
          <w:lang w:val="en-US" w:eastAsia="zh-CN"/>
        </w:rPr>
        <w:t>, w</w:t>
      </w:r>
      <w:r>
        <w:rPr>
          <w:rFonts w:hint="eastAsia" w:eastAsia="等线" w:cs="Arial"/>
        </w:rPr>
        <w:t xml:space="preserve">hen a new firmware version is available, an Update Available button with a warning icon appears in the top header bar. </w:t>
      </w:r>
    </w:p>
    <w:p w14:paraId="582ACAAD">
      <w:pPr>
        <w:spacing w:before="120" w:after="120" w:line="288" w:lineRule="auto"/>
        <w:jc w:val="center"/>
        <w:rPr>
          <w:rFonts w:ascii="微软雅黑" w:hAnsi="微软雅黑" w:eastAsia="微软雅黑" w:cs="微软雅黑"/>
        </w:rPr>
      </w:pPr>
      <w:r>
        <w:rPr>
          <w:rFonts w:ascii="微软雅黑" w:hAnsi="微软雅黑" w:eastAsia="微软雅黑" w:cs="微软雅黑"/>
        </w:rPr>
        <w:drawing>
          <wp:inline distT="0" distB="0" distL="114300" distR="114300">
            <wp:extent cx="4319905" cy="2089785"/>
            <wp:effectExtent l="0" t="0" r="10795" b="5715"/>
            <wp:docPr id="12" name="Picture" descr="1-new-vers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descr="1-new-version.png"/>
                    <pic:cNvPicPr>
                      <a:picLocks noChangeAspect="1" noChangeArrowheads="1"/>
                    </pic:cNvPicPr>
                  </pic:nvPicPr>
                  <pic:blipFill>
                    <a:blip r:embed="rId28"/>
                    <a:stretch>
                      <a:fillRect/>
                    </a:stretch>
                  </pic:blipFill>
                  <pic:spPr>
                    <a:xfrm>
                      <a:off x="0" y="0"/>
                      <a:ext cx="4319905" cy="2089785"/>
                    </a:xfrm>
                    <a:prstGeom prst="rect">
                      <a:avLst/>
                    </a:prstGeom>
                    <a:noFill/>
                    <a:ln w="9525">
                      <a:noFill/>
                    </a:ln>
                  </pic:spPr>
                </pic:pic>
              </a:graphicData>
            </a:graphic>
          </wp:inline>
        </w:drawing>
      </w:r>
    </w:p>
    <w:p w14:paraId="65631F4B">
      <w:pPr>
        <w:spacing w:before="120" w:after="120" w:line="288" w:lineRule="auto"/>
        <w:jc w:val="left"/>
        <w:rPr>
          <w:rFonts w:hint="default" w:eastAsia="等线" w:cs="Arial"/>
          <w:b/>
          <w:bCs/>
          <w:lang w:val="en-US" w:eastAsia="zh-CN"/>
        </w:rPr>
      </w:pPr>
      <w:r>
        <w:rPr>
          <w:rFonts w:hint="eastAsia" w:eastAsia="等线" w:cs="Arial"/>
          <w:b/>
          <w:bCs/>
          <w:lang w:val="en-US" w:eastAsia="zh-CN"/>
        </w:rPr>
        <w:t>Step 1: Clicking it navigates directly to the Upgrade page</w:t>
      </w:r>
    </w:p>
    <w:p w14:paraId="57489422">
      <w:pPr>
        <w:spacing w:before="120" w:after="120" w:line="288" w:lineRule="auto"/>
        <w:jc w:val="center"/>
        <w:rPr>
          <w:rFonts w:ascii="微软雅黑" w:hAnsi="微软雅黑" w:eastAsia="微软雅黑" w:cs="微软雅黑"/>
        </w:rPr>
      </w:pPr>
      <w:r>
        <w:drawing>
          <wp:inline distT="0" distB="0" distL="114300" distR="114300">
            <wp:extent cx="5723890" cy="2740025"/>
            <wp:effectExtent l="0" t="0" r="10160" b="317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29"/>
                    <a:stretch>
                      <a:fillRect/>
                    </a:stretch>
                  </pic:blipFill>
                  <pic:spPr>
                    <a:xfrm>
                      <a:off x="0" y="0"/>
                      <a:ext cx="5723890" cy="2740025"/>
                    </a:xfrm>
                    <a:prstGeom prst="rect">
                      <a:avLst/>
                    </a:prstGeom>
                    <a:noFill/>
                    <a:ln>
                      <a:noFill/>
                    </a:ln>
                  </pic:spPr>
                </pic:pic>
              </a:graphicData>
            </a:graphic>
          </wp:inline>
        </w:drawing>
      </w:r>
    </w:p>
    <w:p w14:paraId="4B6CC71D">
      <w:pPr>
        <w:spacing w:before="120" w:after="120" w:line="288" w:lineRule="auto"/>
        <w:jc w:val="left"/>
        <w:rPr>
          <w:rFonts w:hint="eastAsia" w:eastAsia="等线" w:cs="Arial"/>
          <w:lang w:val="en-US" w:eastAsia="zh-CN"/>
        </w:rPr>
      </w:pPr>
      <w:r>
        <w:rPr>
          <w:rFonts w:hint="eastAsia" w:eastAsia="等线" w:cs="Arial"/>
          <w:lang w:val="en-US" w:eastAsia="zh-CN"/>
        </w:rPr>
        <w:t>On the Upgrade page, the OTA Online Upgrade section displays the current firmware version and the latest available version for upgrade. Click the refresh icon next to the section title to manually check for the latest version.</w:t>
      </w:r>
    </w:p>
    <w:p w14:paraId="255E0B44">
      <w:pPr>
        <w:spacing w:before="120" w:after="120" w:line="288" w:lineRule="auto"/>
        <w:jc w:val="left"/>
        <w:rPr>
          <w:rFonts w:hint="eastAsia" w:eastAsia="等线" w:cs="Arial"/>
          <w:lang w:val="en-US" w:eastAsia="zh-CN"/>
        </w:rPr>
      </w:pPr>
      <w:r>
        <w:rPr>
          <w:rFonts w:hint="eastAsia" w:eastAsia="等线" w:cs="Arial"/>
          <w:lang w:val="en-US" w:eastAsia="zh-CN"/>
        </w:rPr>
        <w:t>The Release Notes section provides a summary of changes included in the new firmware version.</w:t>
      </w:r>
    </w:p>
    <w:p w14:paraId="72D2B4BB">
      <w:pPr>
        <w:spacing w:before="120" w:after="120" w:line="288" w:lineRule="auto"/>
        <w:jc w:val="left"/>
        <w:rPr>
          <w:rFonts w:hint="eastAsia" w:eastAsia="等线" w:cs="Arial"/>
          <w:b/>
          <w:bCs/>
          <w:lang w:val="en-US" w:eastAsia="zh-CN"/>
        </w:rPr>
      </w:pPr>
      <w:r>
        <w:rPr>
          <w:rFonts w:hint="eastAsia" w:eastAsia="等线" w:cs="Arial"/>
          <w:b/>
          <w:bCs/>
          <w:lang w:val="en-US" w:eastAsia="zh-CN"/>
        </w:rPr>
        <w:t>Step 2: Start Upgrade</w:t>
      </w:r>
    </w:p>
    <w:p w14:paraId="6AA88570">
      <w:pPr>
        <w:spacing w:before="120" w:after="120" w:line="288" w:lineRule="auto"/>
        <w:jc w:val="left"/>
        <w:rPr>
          <w:rFonts w:hint="default" w:eastAsia="等线" w:cs="Arial"/>
          <w:lang w:val="en-US" w:eastAsia="zh-CN"/>
        </w:rPr>
      </w:pPr>
      <w:r>
        <w:rPr>
          <w:rFonts w:hint="default" w:eastAsia="等线" w:cs="Arial"/>
          <w:lang w:val="en-US" w:eastAsia="zh-CN"/>
        </w:rPr>
        <w:t>Tap Upgrade Now</w:t>
      </w:r>
      <w:r>
        <w:rPr>
          <w:rFonts w:hint="eastAsia" w:eastAsia="等线" w:cs="Arial"/>
          <w:lang w:val="en-US" w:eastAsia="zh-CN"/>
        </w:rPr>
        <w:t xml:space="preserve"> </w:t>
      </w:r>
      <w:r>
        <w:rPr>
          <w:rFonts w:hint="default" w:eastAsia="等线" w:cs="Arial"/>
          <w:lang w:val="en-US" w:eastAsia="zh-CN"/>
        </w:rPr>
        <w:t xml:space="preserve"> to open the dialog, then tap Confirm</w:t>
      </w:r>
      <w:r>
        <w:rPr>
          <w:rFonts w:hint="eastAsia" w:eastAsia="等线" w:cs="Arial"/>
          <w:lang w:val="en-US" w:eastAsia="zh-CN"/>
        </w:rPr>
        <w:t xml:space="preserve"> </w:t>
      </w:r>
      <w:r>
        <w:rPr>
          <w:rFonts w:hint="default" w:eastAsia="等线" w:cs="Arial"/>
          <w:lang w:val="en-US" w:eastAsia="zh-CN"/>
        </w:rPr>
        <w:t>to start the upgrade.</w:t>
      </w:r>
    </w:p>
    <w:p w14:paraId="23945F4D">
      <w:pPr>
        <w:pStyle w:val="17"/>
        <w:numPr>
          <w:ilvl w:val="0"/>
          <w:numId w:val="0"/>
        </w:numPr>
        <w:jc w:val="center"/>
      </w:pPr>
      <w:r>
        <w:drawing>
          <wp:inline distT="0" distB="0" distL="114300" distR="114300">
            <wp:extent cx="3798570" cy="1626235"/>
            <wp:effectExtent l="0" t="0" r="11430" b="1206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30"/>
                    <a:stretch>
                      <a:fillRect/>
                    </a:stretch>
                  </pic:blipFill>
                  <pic:spPr>
                    <a:xfrm>
                      <a:off x="0" y="0"/>
                      <a:ext cx="3798570" cy="1626235"/>
                    </a:xfrm>
                    <a:prstGeom prst="rect">
                      <a:avLst/>
                    </a:prstGeom>
                    <a:noFill/>
                    <a:ln>
                      <a:noFill/>
                    </a:ln>
                  </pic:spPr>
                </pic:pic>
              </a:graphicData>
            </a:graphic>
          </wp:inline>
        </w:drawing>
      </w:r>
    </w:p>
    <w:p w14:paraId="56E2D8D1">
      <w:pPr>
        <w:pStyle w:val="17"/>
        <w:numPr>
          <w:ilvl w:val="0"/>
          <w:numId w:val="2"/>
        </w:numPr>
        <w:rPr>
          <w:rFonts w:hint="default" w:asciiTheme="minorAscii" w:hAnsiTheme="minorAscii"/>
          <w:sz w:val="22"/>
          <w:szCs w:val="22"/>
        </w:rPr>
      </w:pPr>
      <w:r>
        <w:rPr>
          <w:rFonts w:hint="default" w:eastAsia="微软雅黑" w:cs="微软雅黑" w:asciiTheme="minorAscii" w:hAnsiTheme="minorAscii"/>
          <w:b/>
          <w:bCs/>
          <w:sz w:val="22"/>
          <w:szCs w:val="22"/>
        </w:rPr>
        <w:t>Keep Configuration</w:t>
      </w:r>
      <w:r>
        <w:rPr>
          <w:rFonts w:hint="default" w:eastAsia="微软雅黑" w:cs="微软雅黑" w:asciiTheme="minorAscii" w:hAnsiTheme="minorAscii"/>
          <w:sz w:val="22"/>
          <w:szCs w:val="22"/>
        </w:rPr>
        <w:t>: When checked, the existing configuration will be retained after the upgrade. If unchecked, all user data will be cleared.</w:t>
      </w:r>
      <w:bookmarkStart w:id="4" w:name="_GoBack"/>
      <w:bookmarkEnd w:id="4"/>
    </w:p>
    <w:p w14:paraId="4DE665B0">
      <w:pPr>
        <w:pStyle w:val="17"/>
        <w:numPr>
          <w:ilvl w:val="0"/>
          <w:numId w:val="0"/>
        </w:numPr>
        <w:jc w:val="center"/>
      </w:pPr>
    </w:p>
    <w:p w14:paraId="2373BBD5">
      <w:pPr>
        <w:spacing w:before="120" w:after="120" w:line="288" w:lineRule="auto"/>
        <w:jc w:val="left"/>
        <w:rPr>
          <w:rFonts w:hint="default" w:eastAsia="等线" w:cs="Arial"/>
          <w:i/>
          <w:iCs/>
          <w:color w:val="0000FF"/>
          <w:lang w:val="en-US" w:eastAsia="zh-CN"/>
        </w:rPr>
      </w:pPr>
      <w:r>
        <w:rPr>
          <w:rFonts w:hint="eastAsia" w:eastAsia="等线" w:cs="Arial"/>
          <w:i/>
          <w:iCs/>
          <w:color w:val="0000FF"/>
          <w:lang w:val="en-US" w:eastAsia="zh-CN"/>
        </w:rPr>
        <w:t>Note: Do not power off or close the browser during this process</w:t>
      </w:r>
    </w:p>
    <w:p w14:paraId="4453420D">
      <w:pPr>
        <w:spacing w:before="300" w:after="120" w:line="288" w:lineRule="auto"/>
        <w:jc w:val="left"/>
        <w:outlineLvl w:val="2"/>
        <w:rPr>
          <w:rFonts w:hint="eastAsia" w:eastAsia="等线" w:cs="Arial"/>
          <w:b/>
          <w:sz w:val="28"/>
          <w:szCs w:val="21"/>
          <w:lang w:val="en-US" w:eastAsia="zh-CN"/>
        </w:rPr>
      </w:pPr>
      <w:r>
        <w:rPr>
          <w:rFonts w:hint="eastAsia" w:eastAsia="等线" w:cs="Arial"/>
          <w:b/>
          <w:sz w:val="28"/>
          <w:szCs w:val="21"/>
          <w:lang w:val="en-US" w:eastAsia="zh-CN"/>
        </w:rPr>
        <w:t>3.2.2 Local Upgrade</w:t>
      </w:r>
    </w:p>
    <w:p w14:paraId="14095D85">
      <w:pPr>
        <w:spacing w:before="120" w:after="120" w:line="288" w:lineRule="auto"/>
        <w:jc w:val="left"/>
        <w:rPr>
          <w:rFonts w:hint="default" w:eastAsia="等线" w:cs="Arial"/>
          <w:b/>
          <w:sz w:val="28"/>
          <w:szCs w:val="21"/>
          <w:lang w:val="en-US" w:eastAsia="zh-CN"/>
        </w:rPr>
      </w:pPr>
      <w:r>
        <w:rPr>
          <w:rFonts w:ascii="微软雅黑" w:hAnsi="微软雅黑" w:eastAsia="微软雅黑" w:cs="微软雅黑"/>
        </w:rPr>
        <w:t>Upload a firmware file from your local machine to perform the upgrade manually.</w:t>
      </w:r>
    </w:p>
    <w:p w14:paraId="41BFB534">
      <w:pPr>
        <w:spacing w:before="120" w:after="120" w:line="288" w:lineRule="auto"/>
        <w:jc w:val="left"/>
        <w:rPr>
          <w:rFonts w:hint="eastAsia" w:eastAsia="等线" w:cs="Arial"/>
          <w:b/>
          <w:bCs/>
        </w:rPr>
      </w:pPr>
      <w:r>
        <w:rPr>
          <w:rFonts w:hint="eastAsia" w:eastAsia="等线" w:cs="Arial"/>
          <w:b/>
          <w:bCs/>
          <w:lang w:val="en-US" w:eastAsia="zh-CN"/>
        </w:rPr>
        <w:t>Step 1:</w:t>
      </w:r>
      <w:r>
        <w:rPr>
          <w:rFonts w:hint="eastAsia" w:eastAsia="等线" w:cs="Arial"/>
          <w:b/>
          <w:bCs/>
        </w:rPr>
        <w:t xml:space="preserve"> Obtain the files</w:t>
      </w:r>
    </w:p>
    <w:p w14:paraId="37936CAC">
      <w:pPr>
        <w:spacing w:before="120" w:after="120" w:line="288" w:lineRule="auto"/>
        <w:ind w:firstLine="720" w:firstLineChars="0"/>
        <w:jc w:val="left"/>
      </w:pPr>
      <w:r>
        <w:rPr>
          <w:rFonts w:hint="eastAsia"/>
        </w:rPr>
        <w:t xml:space="preserve">Local Archive: </w:t>
      </w:r>
      <w:r>
        <w:rPr>
          <w:rFonts w:hint="eastAsia"/>
          <w:i/>
          <w:iCs/>
          <w:u w:val="single"/>
        </w:rPr>
        <w:t>UnifyAC_CR_x.x.x.tar.zst</w:t>
      </w:r>
    </w:p>
    <w:p w14:paraId="4C725112">
      <w:pPr>
        <w:spacing w:before="120" w:after="120" w:line="288" w:lineRule="auto"/>
        <w:jc w:val="left"/>
        <w:rPr>
          <w:rFonts w:ascii="Arial" w:hAnsi="Arial" w:eastAsia="等线" w:cs="Arial"/>
          <w:b/>
          <w:bCs/>
        </w:rPr>
      </w:pPr>
      <w:r>
        <w:rPr>
          <w:rFonts w:eastAsia="等线" w:cs="Arial"/>
          <w:b/>
          <w:bCs/>
        </w:rPr>
        <w:t xml:space="preserve">Step </w:t>
      </w:r>
      <w:r>
        <w:rPr>
          <w:rFonts w:hint="eastAsia" w:eastAsia="等线" w:cs="Arial"/>
          <w:b/>
          <w:bCs/>
          <w:lang w:val="en-US" w:eastAsia="zh-CN"/>
        </w:rPr>
        <w:t>2</w:t>
      </w:r>
      <w:r>
        <w:rPr>
          <w:rFonts w:eastAsia="等线" w:cs="Arial"/>
          <w:b/>
          <w:bCs/>
        </w:rPr>
        <w:t xml:space="preserve">: </w:t>
      </w:r>
      <w:r>
        <w:rPr>
          <w:rFonts w:hint="eastAsia" w:eastAsia="等线" w:cs="Arial"/>
          <w:b/>
          <w:bCs/>
        </w:rPr>
        <w:t>Access the Upgrade Page</w:t>
      </w:r>
    </w:p>
    <w:p w14:paraId="5CE55140">
      <w:pPr>
        <w:spacing w:before="120" w:after="120" w:line="288" w:lineRule="auto"/>
        <w:jc w:val="left"/>
        <w:rPr>
          <w:rFonts w:hint="eastAsia"/>
        </w:rPr>
      </w:pPr>
      <w:r>
        <w:rPr>
          <w:rFonts w:hint="eastAsia"/>
        </w:rPr>
        <w:t>Expand the `System` menu in the left navigation bar and click `Upgrade`. On the upgrade page, confirm the `AC Upgrade` tab is selected, then click the `</w:t>
      </w:r>
      <w:r>
        <w:rPr>
          <w:rFonts w:hint="eastAsia" w:eastAsia="宋体"/>
          <w:lang w:val="en-US" w:eastAsia="zh-CN"/>
        </w:rPr>
        <w:t>Check for Updates</w:t>
      </w:r>
      <w:r>
        <w:rPr>
          <w:rFonts w:hint="eastAsia"/>
        </w:rPr>
        <w:t>` button.</w:t>
      </w:r>
    </w:p>
    <w:p w14:paraId="443B56B2">
      <w:pPr>
        <w:spacing w:before="120" w:after="120" w:line="288" w:lineRule="auto"/>
        <w:jc w:val="center"/>
        <w:rPr>
          <w:rFonts w:hint="eastAsia" w:eastAsia="宋体"/>
          <w:lang w:eastAsia="zh-CN"/>
        </w:rPr>
      </w:pPr>
      <w:r>
        <w:rPr>
          <w:rFonts w:ascii="微软雅黑" w:hAnsi="微软雅黑" w:eastAsia="微软雅黑" w:cs="微软雅黑"/>
        </w:rPr>
        <w:drawing>
          <wp:inline distT="0" distB="0" distL="114300" distR="114300">
            <wp:extent cx="4319905" cy="2089785"/>
            <wp:effectExtent l="0" t="0" r="10795" b="5715"/>
            <wp:docPr id="44" name="Picture" descr="1-enter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descr="1-enterpage.png"/>
                    <pic:cNvPicPr>
                      <a:picLocks noChangeAspect="1" noChangeArrowheads="1"/>
                    </pic:cNvPicPr>
                  </pic:nvPicPr>
                  <pic:blipFill>
                    <a:blip r:embed="rId31"/>
                    <a:stretch>
                      <a:fillRect/>
                    </a:stretch>
                  </pic:blipFill>
                  <pic:spPr>
                    <a:xfrm>
                      <a:off x="0" y="0"/>
                      <a:ext cx="4319905" cy="2089785"/>
                    </a:xfrm>
                    <a:prstGeom prst="rect">
                      <a:avLst/>
                    </a:prstGeom>
                    <a:noFill/>
                    <a:ln w="9525">
                      <a:noFill/>
                    </a:ln>
                  </pic:spPr>
                </pic:pic>
              </a:graphicData>
            </a:graphic>
          </wp:inline>
        </w:drawing>
      </w:r>
    </w:p>
    <w:p w14:paraId="2663800A">
      <w:pPr>
        <w:spacing w:before="120" w:after="120" w:line="288" w:lineRule="auto"/>
        <w:jc w:val="left"/>
        <w:rPr>
          <w:rFonts w:hint="eastAsia" w:eastAsia="等线" w:cs="Arial"/>
          <w:b/>
          <w:bCs/>
        </w:rPr>
      </w:pPr>
      <w:r>
        <w:rPr>
          <w:rFonts w:eastAsia="等线" w:cs="Arial"/>
          <w:b/>
          <w:bCs/>
        </w:rPr>
        <w:t xml:space="preserve">Step </w:t>
      </w:r>
      <w:r>
        <w:rPr>
          <w:rFonts w:hint="eastAsia" w:eastAsia="等线" w:cs="Arial"/>
          <w:b/>
          <w:bCs/>
          <w:lang w:val="en-US" w:eastAsia="zh-CN"/>
        </w:rPr>
        <w:t>3</w:t>
      </w:r>
      <w:r>
        <w:rPr>
          <w:rFonts w:eastAsia="等线" w:cs="Arial"/>
          <w:b/>
          <w:bCs/>
        </w:rPr>
        <w:t xml:space="preserve">: </w:t>
      </w:r>
      <w:r>
        <w:rPr>
          <w:rFonts w:hint="eastAsia" w:eastAsia="等线" w:cs="Arial"/>
          <w:b/>
          <w:bCs/>
        </w:rPr>
        <w:t>Upload the Upgrade File</w:t>
      </w:r>
    </w:p>
    <w:p w14:paraId="64E8775A">
      <w:pPr>
        <w:spacing w:before="120" w:after="120" w:line="288" w:lineRule="auto"/>
        <w:jc w:val="left"/>
        <w:rPr>
          <w:rFonts w:hint="eastAsia" w:eastAsia="等线" w:cs="Arial"/>
          <w:b/>
          <w:bCs/>
          <w:lang w:eastAsia="zh-CN"/>
        </w:rPr>
      </w:pPr>
      <w:r>
        <w:rPr>
          <w:rFonts w:hint="eastAsia"/>
        </w:rPr>
        <w:t>A Firmware Upgrade dialog will appear. Click or drag-and-drop to select the prepared .tar.zst upgrade file (e.g., UnifyAC_CR_1.0.4.</w:t>
      </w:r>
      <w:r>
        <w:rPr>
          <w:rFonts w:hint="eastAsia" w:eastAsia="宋体"/>
          <w:lang w:val="en-US" w:eastAsia="zh-CN"/>
        </w:rPr>
        <w:t>30</w:t>
      </w:r>
      <w:r>
        <w:rPr>
          <w:rFonts w:hint="eastAsia"/>
        </w:rPr>
        <w:t>.tar.zst) in the upload</w:t>
      </w:r>
    </w:p>
    <w:p w14:paraId="24BAECAB">
      <w:pPr>
        <w:spacing w:before="120" w:after="120" w:line="288" w:lineRule="auto"/>
        <w:jc w:val="center"/>
        <w:rPr>
          <w:rFonts w:hint="eastAsia" w:eastAsia="宋体"/>
          <w:lang w:eastAsia="zh-CN"/>
        </w:rPr>
      </w:pPr>
      <w:r>
        <w:rPr>
          <w:rFonts w:hint="eastAsia" w:eastAsia="宋体"/>
          <w:lang w:eastAsia="zh-CN"/>
        </w:rPr>
        <w:drawing>
          <wp:inline distT="0" distB="0" distL="114300" distR="114300">
            <wp:extent cx="2879725" cy="1402715"/>
            <wp:effectExtent l="0" t="0" r="3175" b="6985"/>
            <wp:docPr id="6" name="图片 6" descr="Pasted image 20260427182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Pasted image 20260427182136"/>
                    <pic:cNvPicPr>
                      <a:picLocks noChangeAspect="1"/>
                    </pic:cNvPicPr>
                  </pic:nvPicPr>
                  <pic:blipFill>
                    <a:blip r:embed="rId32"/>
                    <a:stretch>
                      <a:fillRect/>
                    </a:stretch>
                  </pic:blipFill>
                  <pic:spPr>
                    <a:xfrm>
                      <a:off x="0" y="0"/>
                      <a:ext cx="2879725" cy="1402715"/>
                    </a:xfrm>
                    <a:prstGeom prst="rect">
                      <a:avLst/>
                    </a:prstGeom>
                  </pic:spPr>
                </pic:pic>
              </a:graphicData>
            </a:graphic>
          </wp:inline>
        </w:drawing>
      </w:r>
    </w:p>
    <w:p w14:paraId="76FC94E3">
      <w:pPr>
        <w:spacing w:before="120" w:after="120" w:line="288" w:lineRule="auto"/>
        <w:jc w:val="left"/>
        <w:rPr>
          <w:rFonts w:hint="eastAsia" w:eastAsia="等线"/>
          <w:lang w:val="en-US" w:eastAsia="zh-CN"/>
        </w:rPr>
      </w:pPr>
      <w:r>
        <w:rPr>
          <w:rFonts w:eastAsia="等线" w:cs="Arial"/>
          <w:b/>
          <w:bCs/>
        </w:rPr>
        <w:t xml:space="preserve">Step </w:t>
      </w:r>
      <w:r>
        <w:rPr>
          <w:rFonts w:hint="eastAsia" w:eastAsia="等线" w:cs="Arial"/>
          <w:b/>
          <w:bCs/>
          <w:lang w:val="en-US" w:eastAsia="zh-CN"/>
        </w:rPr>
        <w:t>4</w:t>
      </w:r>
      <w:r>
        <w:rPr>
          <w:rFonts w:eastAsia="等线" w:cs="Arial"/>
          <w:b/>
          <w:bCs/>
        </w:rPr>
        <w:t xml:space="preserve">: </w:t>
      </w:r>
      <w:r>
        <w:rPr>
          <w:rFonts w:hint="eastAsia" w:eastAsia="等线" w:cs="Arial"/>
          <w:b/>
          <w:bCs/>
          <w:lang w:val="en-US" w:eastAsia="zh-CN"/>
        </w:rPr>
        <w:t>Confirm Configuration Retention</w:t>
      </w:r>
    </w:p>
    <w:p w14:paraId="2EDD1951">
      <w:pPr>
        <w:spacing w:before="120" w:after="120" w:line="288" w:lineRule="auto"/>
        <w:jc w:val="left"/>
        <w:rPr>
          <w:rFonts w:hint="eastAsia" w:eastAsia="宋体"/>
          <w:lang w:eastAsia="zh-CN"/>
        </w:rPr>
      </w:pPr>
      <w:r>
        <w:rPr>
          <w:rFonts w:hint="eastAsia" w:eastAsia="宋体"/>
          <w:lang w:eastAsia="zh-CN"/>
        </w:rPr>
        <w:t xml:space="preserve">After selecting the file, verify that the Keep Configuration checkbox is checked (enabled by default) to retain current system settings. Then click the </w:t>
      </w:r>
      <w:r>
        <w:rPr>
          <w:rFonts w:hint="eastAsia" w:eastAsia="宋体"/>
          <w:b/>
          <w:bCs/>
          <w:lang w:eastAsia="zh-CN"/>
        </w:rPr>
        <w:t>Start Upgrade</w:t>
      </w:r>
      <w:r>
        <w:rPr>
          <w:rFonts w:hint="eastAsia" w:eastAsia="宋体"/>
          <w:lang w:eastAsia="zh-CN"/>
        </w:rPr>
        <w:t xml:space="preserve"> button to begin the upgrade.</w:t>
      </w:r>
    </w:p>
    <w:p w14:paraId="0F7293AE">
      <w:pPr>
        <w:spacing w:before="120" w:after="120" w:line="288" w:lineRule="auto"/>
        <w:jc w:val="left"/>
        <w:rPr>
          <w:rFonts w:hint="eastAsia" w:eastAsia="宋体"/>
          <w:lang w:eastAsia="zh-CN"/>
        </w:rPr>
      </w:pPr>
      <w:r>
        <w:rPr>
          <w:rFonts w:eastAsia="等线" w:cs="Arial"/>
          <w:b/>
          <w:bCs/>
        </w:rPr>
        <w:t xml:space="preserve">Step </w:t>
      </w:r>
      <w:r>
        <w:rPr>
          <w:rFonts w:hint="eastAsia" w:eastAsia="等线" w:cs="Arial"/>
          <w:b/>
          <w:bCs/>
          <w:lang w:val="en-US" w:eastAsia="zh-CN"/>
        </w:rPr>
        <w:t>5</w:t>
      </w:r>
      <w:r>
        <w:rPr>
          <w:rFonts w:eastAsia="等线" w:cs="Arial"/>
          <w:b/>
          <w:bCs/>
        </w:rPr>
        <w:t xml:space="preserve">: </w:t>
      </w:r>
      <w:r>
        <w:rPr>
          <w:rFonts w:hint="eastAsia" w:eastAsia="等线" w:cs="Arial"/>
          <w:b/>
          <w:bCs/>
          <w:lang w:val="en-US" w:eastAsia="zh-CN"/>
        </w:rPr>
        <w:t>Confirm Upgrade Start</w:t>
      </w:r>
    </w:p>
    <w:p w14:paraId="35B70B1B">
      <w:pPr>
        <w:spacing w:before="120" w:after="120" w:line="288" w:lineRule="auto"/>
        <w:jc w:val="left"/>
        <w:rPr>
          <w:rFonts w:hint="eastAsia" w:eastAsia="宋体"/>
          <w:lang w:eastAsia="zh-CN"/>
        </w:rPr>
      </w:pPr>
      <w:r>
        <w:rPr>
          <w:rFonts w:hint="eastAsia" w:eastAsia="宋体"/>
          <w:lang w:eastAsia="zh-CN"/>
        </w:rPr>
        <w:t>When the system is ready, a confirmation dialog appears with the message: "Confirm to start upgrade? The AC will reboot during the upgrade. You will be redirected to the login page after completion." Click Confirm to proceed.</w:t>
      </w:r>
    </w:p>
    <w:p w14:paraId="6D58F389">
      <w:pPr>
        <w:spacing w:before="120" w:after="120" w:line="288" w:lineRule="auto"/>
        <w:jc w:val="center"/>
        <w:rPr>
          <w:rFonts w:hint="eastAsia" w:eastAsia="宋体"/>
          <w:lang w:eastAsia="zh-CN"/>
        </w:rPr>
      </w:pPr>
      <w:r>
        <w:rPr>
          <w:rFonts w:hint="eastAsia" w:eastAsia="宋体"/>
          <w:lang w:eastAsia="zh-CN"/>
        </w:rPr>
        <w:drawing>
          <wp:inline distT="0" distB="0" distL="114300" distR="114300">
            <wp:extent cx="2879725" cy="1370330"/>
            <wp:effectExtent l="0" t="0" r="3175" b="1270"/>
            <wp:docPr id="5" name="图片 5" descr="Pasted image 20260427182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Pasted image 20260427182153"/>
                    <pic:cNvPicPr>
                      <a:picLocks noChangeAspect="1"/>
                    </pic:cNvPicPr>
                  </pic:nvPicPr>
                  <pic:blipFill>
                    <a:blip r:embed="rId33"/>
                    <a:stretch>
                      <a:fillRect/>
                    </a:stretch>
                  </pic:blipFill>
                  <pic:spPr>
                    <a:xfrm>
                      <a:off x="0" y="0"/>
                      <a:ext cx="2879725" cy="1370330"/>
                    </a:xfrm>
                    <a:prstGeom prst="rect">
                      <a:avLst/>
                    </a:prstGeom>
                  </pic:spPr>
                </pic:pic>
              </a:graphicData>
            </a:graphic>
          </wp:inline>
        </w:drawing>
      </w:r>
    </w:p>
    <w:p w14:paraId="3935F663">
      <w:pPr>
        <w:spacing w:before="120" w:after="120" w:line="288" w:lineRule="auto"/>
        <w:jc w:val="left"/>
        <w:rPr>
          <w:rFonts w:hint="eastAsia" w:eastAsia="宋体"/>
          <w:lang w:eastAsia="zh-CN"/>
        </w:rPr>
      </w:pPr>
      <w:r>
        <w:rPr>
          <w:rFonts w:eastAsia="等线" w:cs="Arial"/>
          <w:b/>
          <w:bCs/>
        </w:rPr>
        <w:t xml:space="preserve">Step </w:t>
      </w:r>
      <w:r>
        <w:rPr>
          <w:rFonts w:hint="eastAsia" w:eastAsia="等线" w:cs="Arial"/>
          <w:b/>
          <w:bCs/>
          <w:lang w:val="en-US" w:eastAsia="zh-CN"/>
        </w:rPr>
        <w:t>6</w:t>
      </w:r>
      <w:r>
        <w:rPr>
          <w:rFonts w:eastAsia="等线" w:cs="Arial"/>
          <w:b/>
          <w:bCs/>
        </w:rPr>
        <w:t xml:space="preserve">: </w:t>
      </w:r>
      <w:r>
        <w:rPr>
          <w:rFonts w:hint="eastAsia" w:eastAsia="等线" w:cs="Arial"/>
          <w:b/>
          <w:bCs/>
          <w:lang w:val="en-US" w:eastAsia="zh-CN"/>
        </w:rPr>
        <w:t>Wait for File Upload</w:t>
      </w:r>
    </w:p>
    <w:p w14:paraId="24C94336">
      <w:pPr>
        <w:spacing w:before="120" w:after="120" w:line="288" w:lineRule="auto"/>
        <w:jc w:val="left"/>
        <w:rPr>
          <w:rFonts w:hint="eastAsia" w:eastAsia="宋体"/>
          <w:lang w:eastAsia="zh-CN"/>
        </w:rPr>
      </w:pPr>
      <w:r>
        <w:rPr>
          <w:rFonts w:hint="eastAsia" w:eastAsia="宋体"/>
          <w:lang w:eastAsia="zh-CN"/>
        </w:rPr>
        <w:t>The system begins uploading the upgrade file. The page displays Uploading... with a progress bar. Please wait patiently for the upload to complete.</w:t>
      </w:r>
    </w:p>
    <w:p w14:paraId="44207A0D">
      <w:pPr>
        <w:spacing w:before="120" w:after="120" w:line="288" w:lineRule="auto"/>
        <w:jc w:val="center"/>
        <w:rPr>
          <w:rFonts w:ascii="微软雅黑" w:hAnsi="微软雅黑" w:eastAsia="微软雅黑" w:cs="微软雅黑"/>
        </w:rPr>
      </w:pPr>
      <w:r>
        <w:rPr>
          <w:rFonts w:ascii="微软雅黑" w:hAnsi="微软雅黑" w:eastAsia="微软雅黑" w:cs="微软雅黑"/>
        </w:rPr>
        <w:drawing>
          <wp:inline distT="0" distB="0" distL="114300" distR="114300">
            <wp:extent cx="2879725" cy="2247900"/>
            <wp:effectExtent l="0" t="0" r="3175" b="0"/>
            <wp:docPr id="52" name="Picture" descr="3-upload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descr="3-uploading.png"/>
                    <pic:cNvPicPr>
                      <a:picLocks noChangeAspect="1" noChangeArrowheads="1"/>
                    </pic:cNvPicPr>
                  </pic:nvPicPr>
                  <pic:blipFill>
                    <a:blip r:embed="rId34"/>
                    <a:stretch>
                      <a:fillRect/>
                    </a:stretch>
                  </pic:blipFill>
                  <pic:spPr>
                    <a:xfrm>
                      <a:off x="0" y="0"/>
                      <a:ext cx="2879725" cy="2247900"/>
                    </a:xfrm>
                    <a:prstGeom prst="rect">
                      <a:avLst/>
                    </a:prstGeom>
                    <a:noFill/>
                    <a:ln w="9525">
                      <a:noFill/>
                    </a:ln>
                  </pic:spPr>
                </pic:pic>
              </a:graphicData>
            </a:graphic>
          </wp:inline>
        </w:drawing>
      </w:r>
    </w:p>
    <w:p w14:paraId="007D9B80">
      <w:pPr>
        <w:spacing w:before="120" w:after="120" w:line="288" w:lineRule="auto"/>
        <w:jc w:val="left"/>
        <w:rPr>
          <w:rFonts w:hint="default" w:eastAsia="等线" w:cs="Arial"/>
          <w:i/>
          <w:iCs/>
          <w:color w:val="0000FF"/>
          <w:lang w:val="en-US" w:eastAsia="zh-CN"/>
        </w:rPr>
      </w:pPr>
      <w:r>
        <w:rPr>
          <w:rFonts w:hint="eastAsia" w:eastAsia="等线" w:cs="Arial"/>
          <w:i/>
          <w:iCs/>
          <w:color w:val="0000FF"/>
          <w:lang w:val="en-US" w:eastAsia="zh-CN"/>
        </w:rPr>
        <w:t>Note: Do not power off or close the browser during this process</w:t>
      </w:r>
    </w:p>
    <w:p w14:paraId="2F07F413">
      <w:pPr>
        <w:spacing w:before="120" w:after="120" w:line="288" w:lineRule="auto"/>
        <w:jc w:val="left"/>
        <w:rPr>
          <w:rFonts w:hint="eastAsia" w:eastAsia="宋体"/>
          <w:lang w:eastAsia="zh-CN"/>
        </w:rPr>
      </w:pPr>
      <w:r>
        <w:rPr>
          <w:rFonts w:eastAsia="等线" w:cs="Arial"/>
          <w:b/>
          <w:bCs/>
        </w:rPr>
        <w:t xml:space="preserve">Step </w:t>
      </w:r>
      <w:r>
        <w:rPr>
          <w:rFonts w:hint="eastAsia" w:eastAsia="等线" w:cs="Arial"/>
          <w:b/>
          <w:bCs/>
          <w:lang w:val="en-US" w:eastAsia="zh-CN"/>
        </w:rPr>
        <w:t>6</w:t>
      </w:r>
      <w:r>
        <w:rPr>
          <w:rFonts w:eastAsia="等线" w:cs="Arial"/>
          <w:b/>
          <w:bCs/>
        </w:rPr>
        <w:t xml:space="preserve">: </w:t>
      </w:r>
      <w:r>
        <w:rPr>
          <w:rFonts w:hint="eastAsia" w:eastAsia="等线" w:cs="Arial"/>
          <w:b/>
          <w:bCs/>
          <w:lang w:val="en-US" w:eastAsia="zh-CN"/>
        </w:rPr>
        <w:t>Wait for Upgrading Processing</w:t>
      </w:r>
    </w:p>
    <w:p w14:paraId="7BE1D1C9">
      <w:pPr>
        <w:spacing w:before="120" w:after="120" w:line="288" w:lineRule="auto"/>
        <w:jc w:val="left"/>
        <w:rPr>
          <w:rFonts w:hint="eastAsia" w:eastAsia="宋体"/>
          <w:lang w:eastAsia="zh-CN"/>
        </w:rPr>
      </w:pPr>
      <w:r>
        <w:rPr>
          <w:rFonts w:hint="eastAsia" w:eastAsia="宋体"/>
          <w:lang w:eastAsia="zh-CN"/>
        </w:rPr>
        <w:t>Once the upload is complete, the system automatically enters the upgrade processing phase. The page displays Processing with a progress bar. Do not power off or close the browser during this process.</w:t>
      </w:r>
    </w:p>
    <w:p w14:paraId="6C852CCD">
      <w:pPr>
        <w:spacing w:before="120" w:after="120" w:line="288" w:lineRule="auto"/>
        <w:jc w:val="center"/>
        <w:rPr>
          <w:rFonts w:hint="eastAsia" w:eastAsia="宋体"/>
          <w:lang w:eastAsia="zh-CN"/>
        </w:rPr>
      </w:pPr>
      <w:r>
        <w:rPr>
          <w:rFonts w:ascii="微软雅黑" w:hAnsi="微软雅黑" w:eastAsia="微软雅黑" w:cs="微软雅黑"/>
        </w:rPr>
        <w:drawing>
          <wp:inline distT="0" distB="0" distL="114300" distR="114300">
            <wp:extent cx="2879725" cy="1352550"/>
            <wp:effectExtent l="0" t="0" r="3175" b="6350"/>
            <wp:docPr id="59" name="Picture" descr="5-upgrad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descr="5-upgrading.png"/>
                    <pic:cNvPicPr>
                      <a:picLocks noChangeAspect="1" noChangeArrowheads="1"/>
                    </pic:cNvPicPr>
                  </pic:nvPicPr>
                  <pic:blipFill>
                    <a:blip r:embed="rId35"/>
                    <a:stretch>
                      <a:fillRect/>
                    </a:stretch>
                  </pic:blipFill>
                  <pic:spPr>
                    <a:xfrm>
                      <a:off x="0" y="0"/>
                      <a:ext cx="2879725" cy="1352550"/>
                    </a:xfrm>
                    <a:prstGeom prst="rect">
                      <a:avLst/>
                    </a:prstGeom>
                    <a:noFill/>
                    <a:ln w="9525">
                      <a:noFill/>
                    </a:ln>
                  </pic:spPr>
                </pic:pic>
              </a:graphicData>
            </a:graphic>
          </wp:inline>
        </w:drawing>
      </w:r>
    </w:p>
    <w:p w14:paraId="434D402A">
      <w:pPr>
        <w:spacing w:before="120" w:after="120" w:line="288" w:lineRule="auto"/>
        <w:jc w:val="left"/>
        <w:rPr>
          <w:rFonts w:hint="eastAsia" w:eastAsia="宋体"/>
          <w:lang w:eastAsia="zh-CN"/>
        </w:rPr>
      </w:pPr>
    </w:p>
    <w:p w14:paraId="7BF6A894">
      <w:pPr>
        <w:spacing w:before="120" w:after="120" w:line="288" w:lineRule="auto"/>
        <w:jc w:val="left"/>
        <w:rPr>
          <w:rFonts w:hint="eastAsia" w:eastAsia="宋体"/>
          <w:lang w:eastAsia="zh-CN"/>
        </w:rPr>
      </w:pPr>
      <w:r>
        <w:rPr>
          <w:rFonts w:eastAsia="等线" w:cs="Arial"/>
          <w:b/>
          <w:bCs/>
        </w:rPr>
        <w:t xml:space="preserve">Step </w:t>
      </w:r>
      <w:r>
        <w:rPr>
          <w:rFonts w:hint="eastAsia" w:eastAsia="等线" w:cs="Arial"/>
          <w:b/>
          <w:bCs/>
          <w:lang w:val="en-US" w:eastAsia="zh-CN"/>
        </w:rPr>
        <w:t>7</w:t>
      </w:r>
      <w:r>
        <w:rPr>
          <w:rFonts w:eastAsia="等线" w:cs="Arial"/>
          <w:b/>
          <w:bCs/>
        </w:rPr>
        <w:t xml:space="preserve">: </w:t>
      </w:r>
      <w:r>
        <w:rPr>
          <w:rFonts w:hint="eastAsia" w:eastAsia="等线" w:cs="Arial"/>
          <w:b/>
          <w:bCs/>
          <w:lang w:val="en-US" w:eastAsia="zh-CN"/>
        </w:rPr>
        <w:t>Wait for System Reboot</w:t>
      </w:r>
    </w:p>
    <w:p w14:paraId="6A489A79">
      <w:pPr>
        <w:spacing w:before="120" w:after="120" w:line="288" w:lineRule="auto"/>
        <w:jc w:val="left"/>
        <w:rPr>
          <w:rFonts w:hint="eastAsia" w:eastAsia="宋体"/>
          <w:lang w:eastAsia="zh-CN"/>
        </w:rPr>
      </w:pPr>
      <w:r>
        <w:rPr>
          <w:rFonts w:hint="eastAsia" w:eastAsia="宋体"/>
          <w:lang w:eastAsia="zh-CN"/>
        </w:rPr>
        <w:t>After confirmation, the system automatically reboots. The page displays "System is restarting, please wait". Wait for the reboot to complete. Once finished, the page will automatically redirect to the login page. Log in again to access the system.</w:t>
      </w:r>
    </w:p>
    <w:p w14:paraId="628E592F">
      <w:pPr>
        <w:spacing w:before="120" w:after="120" w:line="288" w:lineRule="auto"/>
        <w:jc w:val="center"/>
        <w:rPr>
          <w:rFonts w:hint="eastAsia" w:eastAsia="宋体"/>
          <w:lang w:eastAsia="zh-CN"/>
        </w:rPr>
      </w:pPr>
      <w:r>
        <w:rPr>
          <w:rFonts w:ascii="微软雅黑" w:hAnsi="微软雅黑" w:eastAsia="微软雅黑" w:cs="微软雅黑"/>
        </w:rPr>
        <w:drawing>
          <wp:inline distT="0" distB="0" distL="114300" distR="114300">
            <wp:extent cx="2879725" cy="1493520"/>
            <wp:effectExtent l="0" t="0" r="3175" b="5080"/>
            <wp:docPr id="63" name="Picture" descr="6-Reb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descr="6-Reboot.png"/>
                    <pic:cNvPicPr>
                      <a:picLocks noChangeAspect="1" noChangeArrowheads="1"/>
                    </pic:cNvPicPr>
                  </pic:nvPicPr>
                  <pic:blipFill>
                    <a:blip r:embed="rId36"/>
                    <a:stretch>
                      <a:fillRect/>
                    </a:stretch>
                  </pic:blipFill>
                  <pic:spPr>
                    <a:xfrm>
                      <a:off x="0" y="0"/>
                      <a:ext cx="2879725" cy="1493520"/>
                    </a:xfrm>
                    <a:prstGeom prst="rect">
                      <a:avLst/>
                    </a:prstGeom>
                    <a:noFill/>
                    <a:ln w="9525">
                      <a:noFill/>
                    </a:ln>
                  </pic:spPr>
                </pic:pic>
              </a:graphicData>
            </a:graphic>
          </wp:inline>
        </w:drawing>
      </w:r>
    </w:p>
    <w:sectPr>
      <w:headerReference r:id="rId3" w:type="default"/>
      <w:footerReference r:id="rId4" w:type="default"/>
      <w:pgSz w:w="11905" w:h="16840"/>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Noto Sans SC">
    <w:panose1 w:val="020B0200000000000000"/>
    <w:charset w:val="86"/>
    <w:family w:val="auto"/>
    <w:pitch w:val="default"/>
    <w:sig w:usb0="2000008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E06A3">
    <w:pPr>
      <w:jc w:val="center"/>
      <w:rPr>
        <w:rFonts w:cs="Calibri"/>
      </w:rPr>
    </w:pPr>
    <w:r>
      <w:t>© 2026 Westala Technologies Inc. All rights reserved.</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AA430">
    <w:pPr>
      <w:jc w:val="right"/>
      <w:rPr>
        <w:rFonts w:cs="Calibri"/>
      </w:rPr>
    </w:pPr>
    <w:r>
      <w:rPr>
        <w:rFonts w:cs="Calibri"/>
      </w:rPr>
      <w:drawing>
        <wp:inline distT="0" distB="0" distL="0" distR="0">
          <wp:extent cx="1827530" cy="468630"/>
          <wp:effectExtent l="0" t="0" r="1270" b="1270"/>
          <wp:docPr id="5227041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704141" name="Picture 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901812" cy="488254"/>
                  </a:xfrm>
                  <a:prstGeom prst="rect">
                    <a:avLst/>
                  </a:prstGeom>
                </pic:spPr>
              </pic:pic>
            </a:graphicData>
          </a:graphic>
        </wp:inline>
      </w:drawing>
    </w:r>
    <w:r>
      <w:rPr>
        <w:rFonts w:hint="eastAsia"/>
      </w:rPr>
      <w:t xml:space="preserve">                                  </w:t>
    </w:r>
    <w:r>
      <w:t>Westala Confidential | Unify AC Quick Start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A991"/>
    <w:multiLevelType w:val="multilevel"/>
    <w:tmpl w:val="0000A991"/>
    <w:lvl w:ilvl="0" w:tentative="0">
      <w:start w:val="0"/>
      <w:numFmt w:val="bullet"/>
      <w:lvlText w:val=""/>
      <w:lvlJc w:val="left"/>
      <w:pPr>
        <w:ind w:left="720" w:hanging="360"/>
      </w:pPr>
      <w:rPr>
        <w:rFonts w:hint="default" w:ascii="Symbol" w:hAnsi="Symbol" w:cs="Symbol"/>
      </w:rPr>
    </w:lvl>
    <w:lvl w:ilvl="1" w:tentative="0">
      <w:start w:val="0"/>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Wingdings" w:hAnsi="Wingdings" w:cs="Wingdings"/>
      </w:rPr>
    </w:lvl>
    <w:lvl w:ilvl="3" w:tentative="0">
      <w:start w:val="0"/>
      <w:numFmt w:val="bullet"/>
      <w:lvlText w:val=""/>
      <w:lvlJc w:val="left"/>
      <w:pPr>
        <w:ind w:left="2880" w:hanging="360"/>
      </w:pPr>
      <w:rPr>
        <w:rFonts w:hint="default" w:ascii="Symbol" w:hAnsi="Symbol" w:cs="Symbol"/>
      </w:rPr>
    </w:lvl>
    <w:lvl w:ilvl="4" w:tentative="0">
      <w:start w:val="0"/>
      <w:numFmt w:val="bullet"/>
      <w:lvlText w:val="o"/>
      <w:lvlJc w:val="left"/>
      <w:pPr>
        <w:ind w:left="3600" w:hanging="360"/>
      </w:pPr>
      <w:rPr>
        <w:rFonts w:hint="default" w:ascii="Courier New" w:hAnsi="Courier New" w:cs="Courier New"/>
      </w:rPr>
    </w:lvl>
    <w:lvl w:ilvl="5" w:tentative="0">
      <w:start w:val="0"/>
      <w:numFmt w:val="bullet"/>
      <w:lvlText w:val=""/>
      <w:lvlJc w:val="left"/>
      <w:pPr>
        <w:ind w:left="4320" w:hanging="360"/>
      </w:pPr>
      <w:rPr>
        <w:rFonts w:hint="default" w:ascii="Wingdings" w:hAnsi="Wingdings" w:cs="Wingdings"/>
      </w:rPr>
    </w:lvl>
    <w:lvl w:ilvl="6" w:tentative="0">
      <w:start w:val="0"/>
      <w:numFmt w:val="bullet"/>
      <w:lvlText w:val=""/>
      <w:lvlJc w:val="left"/>
      <w:pPr>
        <w:ind w:left="5040" w:hanging="360"/>
      </w:pPr>
      <w:rPr>
        <w:rFonts w:hint="default" w:ascii="Symbol" w:hAnsi="Symbol" w:cs="Symbol"/>
      </w:rPr>
    </w:lvl>
    <w:lvl w:ilvl="7" w:tentative="0">
      <w:start w:val="0"/>
      <w:numFmt w:val="bullet"/>
      <w:lvlText w:val="o"/>
      <w:lvlJc w:val="left"/>
      <w:pPr>
        <w:ind w:left="5760" w:hanging="360"/>
      </w:pPr>
      <w:rPr>
        <w:rFonts w:hint="default" w:ascii="Courier New" w:hAnsi="Courier New" w:cs="Courier New"/>
      </w:rPr>
    </w:lvl>
    <w:lvl w:ilvl="8" w:tentative="0">
      <w:start w:val="0"/>
      <w:numFmt w:val="bullet"/>
      <w:lvlText w:val=""/>
      <w:lvlJc w:val="left"/>
      <w:pPr>
        <w:ind w:left="6480" w:hanging="360"/>
      </w:pPr>
      <w:rPr>
        <w:rFonts w:hint="default" w:ascii="Wingdings" w:hAnsi="Wingdings" w:cs="Wingdings"/>
      </w:rPr>
    </w:lvl>
  </w:abstractNum>
  <w:abstractNum w:abstractNumId="1">
    <w:nsid w:val="3BFCD544"/>
    <w:multiLevelType w:val="multilevel"/>
    <w:tmpl w:val="3BFCD544"/>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780" w:hanging="360"/>
      </w:pPr>
      <w:rPr>
        <w:rFonts w:hint="default" w:ascii="Symbol" w:hAnsi="Symbol"/>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61D"/>
    <w:rsid w:val="0000588D"/>
    <w:rsid w:val="000253EB"/>
    <w:rsid w:val="000F2CF9"/>
    <w:rsid w:val="00194EBA"/>
    <w:rsid w:val="002E0B50"/>
    <w:rsid w:val="00477039"/>
    <w:rsid w:val="005529FA"/>
    <w:rsid w:val="005621BC"/>
    <w:rsid w:val="005B6E15"/>
    <w:rsid w:val="0062530F"/>
    <w:rsid w:val="007C3165"/>
    <w:rsid w:val="00811E31"/>
    <w:rsid w:val="00933172"/>
    <w:rsid w:val="00940E6A"/>
    <w:rsid w:val="009464E7"/>
    <w:rsid w:val="00A13A2C"/>
    <w:rsid w:val="00A96B8C"/>
    <w:rsid w:val="00B7261D"/>
    <w:rsid w:val="00C554E8"/>
    <w:rsid w:val="00C6292E"/>
    <w:rsid w:val="00CD2C28"/>
    <w:rsid w:val="00D104FB"/>
    <w:rsid w:val="00D5677F"/>
    <w:rsid w:val="00D864DE"/>
    <w:rsid w:val="00D95953"/>
    <w:rsid w:val="00DD4239"/>
    <w:rsid w:val="00E51B39"/>
    <w:rsid w:val="00EB5DE6"/>
    <w:rsid w:val="00EF4908"/>
    <w:rsid w:val="00F71512"/>
    <w:rsid w:val="063A1DEA"/>
    <w:rsid w:val="0C8A21A0"/>
    <w:rsid w:val="0D5507DC"/>
    <w:rsid w:val="0FD52407"/>
    <w:rsid w:val="110563F3"/>
    <w:rsid w:val="144C1693"/>
    <w:rsid w:val="17C17BCF"/>
    <w:rsid w:val="198E7B5E"/>
    <w:rsid w:val="24ED38F7"/>
    <w:rsid w:val="251B0465"/>
    <w:rsid w:val="28C56655"/>
    <w:rsid w:val="2984482A"/>
    <w:rsid w:val="2AE66318"/>
    <w:rsid w:val="2D894942"/>
    <w:rsid w:val="31AD2123"/>
    <w:rsid w:val="329E4243"/>
    <w:rsid w:val="32A01FA9"/>
    <w:rsid w:val="3425522F"/>
    <w:rsid w:val="3BE30160"/>
    <w:rsid w:val="3C0815AA"/>
    <w:rsid w:val="3E20367C"/>
    <w:rsid w:val="3F373C95"/>
    <w:rsid w:val="45810670"/>
    <w:rsid w:val="468477C0"/>
    <w:rsid w:val="4800206D"/>
    <w:rsid w:val="4AC8789A"/>
    <w:rsid w:val="4BD321FF"/>
    <w:rsid w:val="4E56172D"/>
    <w:rsid w:val="4FD7064C"/>
    <w:rsid w:val="4FEE5FA1"/>
    <w:rsid w:val="50456F06"/>
    <w:rsid w:val="507B6FBF"/>
    <w:rsid w:val="53154974"/>
    <w:rsid w:val="53C01238"/>
    <w:rsid w:val="54E03BD4"/>
    <w:rsid w:val="57C0758D"/>
    <w:rsid w:val="5AA21D49"/>
    <w:rsid w:val="5BFA3A04"/>
    <w:rsid w:val="5EE07A70"/>
    <w:rsid w:val="5F4D5334"/>
    <w:rsid w:val="5FAE64FC"/>
    <w:rsid w:val="6567460E"/>
    <w:rsid w:val="664E58E8"/>
    <w:rsid w:val="667165ED"/>
    <w:rsid w:val="67DA2C38"/>
    <w:rsid w:val="6C5630FD"/>
    <w:rsid w:val="6D8C078C"/>
    <w:rsid w:val="71104F85"/>
    <w:rsid w:val="73CD1EF7"/>
    <w:rsid w:val="741E4179"/>
    <w:rsid w:val="74A36CEC"/>
    <w:rsid w:val="78466CE1"/>
    <w:rsid w:val="7AA975E0"/>
    <w:rsid w:val="7DED2660"/>
    <w:rsid w:val="7E3C2153"/>
    <w:rsid w:val="7E656856"/>
    <w:rsid w:val="7EC42C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Calibri" w:cs="Times New Roman"/>
      <w:sz w:val="22"/>
      <w:szCs w:val="22"/>
      <w:lang w:val="en-US" w:eastAsia="zh-CN" w:bidi="ar-SA"/>
    </w:rPr>
  </w:style>
  <w:style w:type="paragraph" w:styleId="2">
    <w:name w:val="heading 3"/>
    <w:basedOn w:val="1"/>
    <w:next w:val="3"/>
    <w:semiHidden/>
    <w:unhideWhenUsed/>
    <w:qFormat/>
    <w:uiPriority w:val="9"/>
    <w:pPr>
      <w:keepNext/>
      <w:keepLines/>
      <w:spacing w:before="160" w:after="80"/>
      <w:outlineLvl w:val="2"/>
    </w:pPr>
    <w:rPr>
      <w:rFonts w:ascii="Calibri" w:hAnsi="Calibri" w:eastAsiaTheme="majorEastAsia" w:cstheme="majorBidi"/>
      <w:color w:val="376092" w:themeColor="accent1" w:themeShade="BF"/>
      <w:sz w:val="28"/>
      <w:szCs w:val="28"/>
    </w:rPr>
  </w:style>
  <w:style w:type="paragraph" w:styleId="4">
    <w:name w:val="heading 4"/>
    <w:basedOn w:val="1"/>
    <w:next w:val="3"/>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22"/>
    <w:qFormat/>
    <w:uiPriority w:val="0"/>
    <w:pPr>
      <w:spacing w:before="180" w:after="180"/>
    </w:pPr>
  </w:style>
  <w:style w:type="paragraph" w:styleId="5">
    <w:name w:val="caption"/>
    <w:basedOn w:val="1"/>
    <w:unhideWhenUsed/>
    <w:qFormat/>
    <w:uiPriority w:val="0"/>
    <w:pPr>
      <w:spacing w:after="200"/>
    </w:pPr>
    <w:rPr>
      <w:i/>
      <w:iCs/>
      <w:color w:val="1F497D" w:themeColor="text2"/>
      <w:sz w:val="18"/>
      <w:szCs w:val="18"/>
      <w14:textFill>
        <w14:solidFill>
          <w14:schemeClr w14:val="tx2"/>
        </w14:solidFill>
      </w14:textFill>
    </w:rPr>
  </w:style>
  <w:style w:type="paragraph" w:styleId="6">
    <w:name w:val="Block Text"/>
    <w:basedOn w:val="3"/>
    <w:next w:val="3"/>
    <w:unhideWhenUsed/>
    <w:qFormat/>
    <w:uiPriority w:val="9"/>
    <w:pPr>
      <w:spacing w:before="100" w:after="100"/>
      <w:ind w:left="480" w:right="480" w:firstLine="0"/>
    </w:pPr>
  </w:style>
  <w:style w:type="paragraph" w:styleId="7">
    <w:name w:val="footer"/>
    <w:basedOn w:val="1"/>
    <w:link w:val="16"/>
    <w:qFormat/>
    <w:uiPriority w:val="0"/>
    <w:pPr>
      <w:tabs>
        <w:tab w:val="center" w:pos="4680"/>
        <w:tab w:val="right" w:pos="9360"/>
      </w:tabs>
    </w:pPr>
  </w:style>
  <w:style w:type="paragraph" w:styleId="8">
    <w:name w:val="header"/>
    <w:basedOn w:val="1"/>
    <w:link w:val="15"/>
    <w:qFormat/>
    <w:uiPriority w:val="0"/>
    <w:pPr>
      <w:tabs>
        <w:tab w:val="center" w:pos="4680"/>
        <w:tab w:val="right" w:pos="9360"/>
      </w:tabs>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character" w:styleId="14">
    <w:name w:val="HTML Code"/>
    <w:basedOn w:val="11"/>
    <w:qFormat/>
    <w:uiPriority w:val="0"/>
    <w:rPr>
      <w:rFonts w:ascii="Courier New" w:hAnsi="Courier New"/>
      <w:sz w:val="20"/>
    </w:rPr>
  </w:style>
  <w:style w:type="character" w:customStyle="1" w:styleId="15">
    <w:name w:val="Header Char"/>
    <w:basedOn w:val="11"/>
    <w:link w:val="8"/>
    <w:qFormat/>
    <w:uiPriority w:val="0"/>
    <w:rPr>
      <w:sz w:val="21"/>
      <w:szCs w:val="22"/>
    </w:rPr>
  </w:style>
  <w:style w:type="character" w:customStyle="1" w:styleId="16">
    <w:name w:val="Footer Char"/>
    <w:basedOn w:val="11"/>
    <w:link w:val="7"/>
    <w:qFormat/>
    <w:uiPriority w:val="0"/>
    <w:rPr>
      <w:sz w:val="21"/>
      <w:szCs w:val="22"/>
    </w:rPr>
  </w:style>
  <w:style w:type="paragraph" w:customStyle="1" w:styleId="17">
    <w:name w:val="Compact"/>
    <w:basedOn w:val="3"/>
    <w:qFormat/>
    <w:uiPriority w:val="0"/>
    <w:pPr>
      <w:spacing w:before="36" w:after="36"/>
    </w:pPr>
  </w:style>
  <w:style w:type="paragraph" w:customStyle="1" w:styleId="18">
    <w:name w:val="Captioned Figure"/>
    <w:basedOn w:val="19"/>
    <w:qFormat/>
    <w:uiPriority w:val="0"/>
    <w:pPr>
      <w:keepNext/>
    </w:pPr>
  </w:style>
  <w:style w:type="paragraph" w:customStyle="1" w:styleId="19">
    <w:name w:val="Figure"/>
    <w:basedOn w:val="1"/>
    <w:qFormat/>
    <w:uiPriority w:val="0"/>
  </w:style>
  <w:style w:type="paragraph" w:customStyle="1" w:styleId="20">
    <w:name w:val="Image Caption"/>
    <w:basedOn w:val="5"/>
    <w:qFormat/>
    <w:uiPriority w:val="0"/>
  </w:style>
  <w:style w:type="character" w:customStyle="1" w:styleId="21">
    <w:name w:val="Verbatim Char"/>
    <w:basedOn w:val="22"/>
    <w:link w:val="23"/>
    <w:qFormat/>
    <w:uiPriority w:val="0"/>
  </w:style>
  <w:style w:type="character" w:customStyle="1" w:styleId="22">
    <w:name w:val="Body Text Char"/>
    <w:basedOn w:val="11"/>
    <w:link w:val="3"/>
    <w:qFormat/>
    <w:uiPriority w:val="0"/>
  </w:style>
  <w:style w:type="paragraph" w:customStyle="1" w:styleId="23">
    <w:name w:val="Source Code"/>
    <w:basedOn w:val="1"/>
    <w:link w:val="21"/>
    <w:qFormat/>
    <w:uiPriority w:val="0"/>
    <w:pPr>
      <w:wordWrap w:val="0"/>
    </w:pPr>
  </w:style>
  <w:style w:type="table" w:customStyle="1" w:styleId="24">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25">
    <w:name w:val="First Paragraph"/>
    <w:basedOn w:val="3"/>
    <w:next w:val="3"/>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header" Target="head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331</Words>
  <Characters>1945</Characters>
  <Lines>35</Lines>
  <Paragraphs>10</Paragraphs>
  <TotalTime>3</TotalTime>
  <ScaleCrop>false</ScaleCrop>
  <LinksUpToDate>false</LinksUpToDate>
  <CharactersWithSpaces>2221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2026-04-27T02:12:00Z</dcterms:created>
  <dc:creator>Apache POI</dc:creator>
  <cp:lastModifiedBy>Albert</cp:lastModifiedBy>
  <dcterms:modified xsi:type="dcterms:W3CDTF">2026-08-11T08:45:03Z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eyJoZGlkIjoiYjE0ZWJmOWYxMzJmYmJkM2U3YmQ2NTM2NThlYTcyMmEiLCJ1c2VySWQiOiI5OTkyNzQ2NzcifQ==</vt:lpwstr>
  </property>
  <property fmtid="{D5CDD505-2E9C-101B-9397-08002B2CF9AE}" pid="3" name="KSOProductBuildVer">
    <vt:lpwstr>2052-12.1.0.25865</vt:lpwstr>
  </property>
  <property fmtid="{D5CDD505-2E9C-101B-9397-08002B2CF9AE}" pid="4" name="ICV">
    <vt:lpwstr>BC36182675804847B6B7BA8C36DC1792_13</vt:lpwstr>
  </property>
</Properties>
</file>