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1A8A17">
      <w:pPr>
        <w:widowControl w:val="0"/>
        <w:spacing w:before="480" w:after="480" w:line="288" w:lineRule="auto"/>
        <w:jc w:val="center"/>
        <w:rPr>
          <w:rFonts w:ascii="Calibri" w:hAnsi="Calibri" w:eastAsia="等线" w:cs="Arial"/>
          <w:b/>
          <w:sz w:val="36"/>
          <w:szCs w:val="36"/>
          <w:lang w:eastAsia="zh-CN"/>
        </w:rPr>
      </w:pPr>
    </w:p>
    <w:p w14:paraId="5B309E5F">
      <w:pPr>
        <w:widowControl w:val="0"/>
        <w:spacing w:before="480" w:after="480" w:line="288" w:lineRule="auto"/>
        <w:jc w:val="center"/>
        <w:rPr>
          <w:rFonts w:ascii="Calibri" w:hAnsi="Calibri" w:eastAsia="等线" w:cs="Arial"/>
          <w:b/>
          <w:sz w:val="36"/>
          <w:szCs w:val="36"/>
          <w:lang w:eastAsia="zh-CN"/>
        </w:rPr>
      </w:pPr>
    </w:p>
    <w:p w14:paraId="733892D4">
      <w:pPr>
        <w:widowControl w:val="0"/>
        <w:spacing w:before="480" w:after="480" w:line="288" w:lineRule="auto"/>
        <w:jc w:val="center"/>
        <w:rPr>
          <w:rFonts w:ascii="Calibri" w:hAnsi="Calibri" w:eastAsia="等线" w:cs="Arial"/>
          <w:b/>
          <w:sz w:val="36"/>
          <w:szCs w:val="36"/>
          <w:lang w:eastAsia="zh-CN"/>
        </w:rPr>
      </w:pPr>
    </w:p>
    <w:p w14:paraId="5C65B391">
      <w:pPr>
        <w:widowControl w:val="0"/>
        <w:spacing w:before="480" w:after="480" w:line="288" w:lineRule="auto"/>
        <w:jc w:val="center"/>
        <w:rPr>
          <w:rFonts w:ascii="Calibri" w:hAnsi="Calibri" w:eastAsia="等线" w:cs="Arial"/>
          <w:b/>
          <w:sz w:val="36"/>
          <w:szCs w:val="36"/>
          <w:lang w:eastAsia="zh-CN"/>
        </w:rPr>
      </w:pPr>
    </w:p>
    <w:p w14:paraId="44A6B8E3">
      <w:pPr>
        <w:widowControl w:val="0"/>
        <w:spacing w:before="480" w:after="480" w:line="288" w:lineRule="auto"/>
        <w:jc w:val="center"/>
        <w:rPr>
          <w:rFonts w:hint="default" w:ascii="Calibri" w:hAnsi="Calibri" w:eastAsia="等线" w:cs="Arial"/>
          <w:b/>
          <w:sz w:val="36"/>
          <w:szCs w:val="36"/>
          <w:lang w:val="en-US" w:eastAsia="zh-CN"/>
        </w:rPr>
      </w:pPr>
      <w:r>
        <w:rPr>
          <w:rFonts w:hint="eastAsia" w:ascii="Calibri" w:hAnsi="Calibri" w:eastAsia="等线" w:cs="Arial"/>
          <w:b/>
          <w:sz w:val="36"/>
          <w:szCs w:val="36"/>
          <w:lang w:eastAsia="zh-CN"/>
        </w:rPr>
        <w:t>Release Notes AP73O_1.0.5</w:t>
      </w:r>
      <w:r>
        <w:rPr>
          <w:rFonts w:hint="eastAsia" w:ascii="Calibri" w:hAnsi="Calibri" w:eastAsia="等线" w:cs="Arial"/>
          <w:b/>
          <w:sz w:val="36"/>
          <w:szCs w:val="36"/>
          <w:lang w:val="en-US" w:eastAsia="zh-CN"/>
        </w:rPr>
        <w:t>8</w:t>
      </w:r>
      <w:r>
        <w:rPr>
          <w:rFonts w:hint="default" w:ascii="Calibri" w:hAnsi="Calibri" w:eastAsia="等线" w:cs="Arial"/>
          <w:b/>
          <w:sz w:val="36"/>
          <w:szCs w:val="36"/>
          <w:lang w:val="en-US" w:eastAsia="zh-CN"/>
        </w:rPr>
        <w:t>.</w:t>
      </w:r>
      <w:r>
        <w:rPr>
          <w:rFonts w:hint="eastAsia" w:ascii="Calibri" w:hAnsi="Calibri" w:eastAsia="等线" w:cs="Arial"/>
          <w:b/>
          <w:sz w:val="36"/>
          <w:szCs w:val="36"/>
          <w:lang w:val="en-US" w:eastAsia="zh-CN"/>
        </w:rPr>
        <w:t>10</w:t>
      </w:r>
    </w:p>
    <w:p w14:paraId="4B0FB5EE">
      <w:pPr>
        <w:widowControl w:val="0"/>
        <w:spacing w:before="480" w:after="480" w:line="288" w:lineRule="auto"/>
        <w:jc w:val="center"/>
        <w:rPr>
          <w:rFonts w:ascii="Calibri" w:hAnsi="Calibri" w:eastAsia="等线" w:cs="Arial"/>
          <w:b/>
          <w:sz w:val="36"/>
          <w:szCs w:val="36"/>
          <w:lang w:eastAsia="zh-CN"/>
        </w:rPr>
      </w:pPr>
      <w:r>
        <w:rPr>
          <w:rFonts w:hint="eastAsia" w:ascii="Calibri" w:hAnsi="Calibri" w:eastAsia="等线" w:cs="Arial"/>
          <w:b/>
          <w:sz w:val="36"/>
          <w:szCs w:val="36"/>
          <w:lang w:eastAsia="zh-CN"/>
        </w:rPr>
        <w:br w:type="page"/>
      </w:r>
    </w:p>
    <w:p w14:paraId="34C340A8">
      <w:pPr>
        <w:pStyle w:val="4"/>
        <w:spacing w:line="240" w:lineRule="auto"/>
      </w:pPr>
      <w:r>
        <w:t>1. Release Overview</w:t>
      </w:r>
    </w:p>
    <w:tbl>
      <w:tblPr>
        <w:tblStyle w:val="3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9"/>
        <w:gridCol w:w="5737"/>
      </w:tblGrid>
      <w:tr w14:paraId="5A1D51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119" w:type="dxa"/>
          </w:tcPr>
          <w:p w14:paraId="419434AA">
            <w:pPr>
              <w:widowControl w:val="0"/>
              <w:spacing w:before="120" w:after="120" w:line="288" w:lineRule="auto"/>
              <w:rPr>
                <w:rFonts w:ascii="Calibri" w:hAnsi="Calibri" w:eastAsia="等线" w:cs="Arial"/>
              </w:rPr>
            </w:pPr>
            <w:r>
              <w:rPr>
                <w:rFonts w:hint="eastAsia" w:ascii="Calibri" w:hAnsi="Calibri" w:eastAsia="等线" w:cs="Arial"/>
              </w:rPr>
              <w:t>Product</w:t>
            </w:r>
          </w:p>
        </w:tc>
        <w:tc>
          <w:tcPr>
            <w:tcW w:w="5737" w:type="dxa"/>
          </w:tcPr>
          <w:p w14:paraId="6DB52A1B">
            <w:pPr>
              <w:widowControl w:val="0"/>
              <w:spacing w:before="120" w:after="120" w:line="288" w:lineRule="auto"/>
              <w:rPr>
                <w:rFonts w:hint="eastAsia" w:ascii="Calibri" w:hAnsi="Calibri" w:eastAsia="等线" w:cs="Arial"/>
              </w:rPr>
            </w:pPr>
            <w:r>
              <w:rPr>
                <w:rFonts w:hint="eastAsia" w:ascii="Calibri" w:hAnsi="Calibri" w:eastAsia="等线" w:cs="Arial"/>
                <w:lang w:eastAsia="zh-CN"/>
              </w:rPr>
              <w:t>WS-AP73O</w:t>
            </w:r>
          </w:p>
        </w:tc>
      </w:tr>
      <w:tr w14:paraId="65BAA6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9" w:type="dxa"/>
          </w:tcPr>
          <w:p w14:paraId="31CDB4D6">
            <w:pPr>
              <w:widowControl w:val="0"/>
              <w:spacing w:before="120" w:after="120" w:line="288" w:lineRule="auto"/>
              <w:rPr>
                <w:rFonts w:ascii="Calibri" w:hAnsi="Calibri" w:eastAsia="等线" w:cs="Arial"/>
              </w:rPr>
            </w:pPr>
            <w:r>
              <w:rPr>
                <w:rFonts w:hint="eastAsia" w:ascii="Calibri" w:hAnsi="Calibri" w:eastAsia="等线" w:cs="Arial"/>
              </w:rPr>
              <w:t>Version</w:t>
            </w:r>
          </w:p>
        </w:tc>
        <w:tc>
          <w:tcPr>
            <w:tcW w:w="5737" w:type="dxa"/>
          </w:tcPr>
          <w:p w14:paraId="3B9F34D5">
            <w:pPr>
              <w:widowControl w:val="0"/>
              <w:spacing w:before="120" w:after="120" w:line="288" w:lineRule="auto"/>
              <w:rPr>
                <w:rFonts w:hint="default" w:ascii="Calibri" w:hAnsi="Calibri" w:eastAsia="等线" w:cs="Arial"/>
                <w:lang w:val="en-US" w:eastAsia="zh-CN"/>
              </w:rPr>
            </w:pPr>
            <w:r>
              <w:rPr>
                <w:rFonts w:hint="eastAsia" w:ascii="Calibri" w:hAnsi="Calibri" w:eastAsia="等线" w:cs="Arial"/>
                <w:lang w:eastAsia="zh-CN"/>
              </w:rPr>
              <w:t>AP73O_1.0.5</w:t>
            </w:r>
            <w:r>
              <w:rPr>
                <w:rFonts w:hint="eastAsia" w:ascii="Calibri" w:hAnsi="Calibri" w:eastAsia="等线" w:cs="Arial"/>
                <w:lang w:val="en-US" w:eastAsia="zh-CN"/>
              </w:rPr>
              <w:t>8</w:t>
            </w:r>
            <w:r>
              <w:rPr>
                <w:rFonts w:hint="default" w:ascii="Calibri" w:hAnsi="Calibri" w:eastAsia="等线" w:cs="Arial"/>
                <w:lang w:val="en-US" w:eastAsia="zh-CN"/>
              </w:rPr>
              <w:t>.</w:t>
            </w:r>
            <w:r>
              <w:rPr>
                <w:rFonts w:hint="eastAsia" w:ascii="Calibri" w:hAnsi="Calibri" w:eastAsia="等线" w:cs="Arial"/>
                <w:lang w:val="en-US" w:eastAsia="zh-CN"/>
              </w:rPr>
              <w:t>10</w:t>
            </w:r>
          </w:p>
        </w:tc>
      </w:tr>
      <w:tr w14:paraId="5D3CE3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9" w:type="dxa"/>
          </w:tcPr>
          <w:p w14:paraId="44A45EE5">
            <w:pPr>
              <w:widowControl w:val="0"/>
              <w:spacing w:before="120" w:after="120" w:line="288" w:lineRule="auto"/>
              <w:rPr>
                <w:rFonts w:ascii="Calibri" w:hAnsi="Calibri" w:eastAsia="等线" w:cs="Arial"/>
              </w:rPr>
            </w:pPr>
            <w:r>
              <w:rPr>
                <w:rFonts w:hint="eastAsia" w:ascii="Calibri" w:hAnsi="Calibri" w:eastAsia="等线" w:cs="Arial"/>
              </w:rPr>
              <w:t>Release Date</w:t>
            </w:r>
          </w:p>
        </w:tc>
        <w:tc>
          <w:tcPr>
            <w:tcW w:w="5737" w:type="dxa"/>
          </w:tcPr>
          <w:p w14:paraId="70D9591F">
            <w:pPr>
              <w:widowControl w:val="0"/>
              <w:spacing w:before="120" w:after="120" w:line="288" w:lineRule="auto"/>
              <w:rPr>
                <w:rFonts w:hint="default" w:ascii="Calibri" w:hAnsi="Calibri" w:eastAsia="等线" w:cs="Arial"/>
                <w:lang w:val="en-US" w:eastAsia="zh-CN"/>
              </w:rPr>
            </w:pPr>
            <w:r>
              <w:rPr>
                <w:rFonts w:hint="eastAsia" w:ascii="Calibri" w:hAnsi="Calibri" w:eastAsia="等线" w:cs="Arial"/>
              </w:rPr>
              <w:t>2026-0</w:t>
            </w:r>
            <w:r>
              <w:rPr>
                <w:rFonts w:hint="eastAsia" w:ascii="Calibri" w:hAnsi="Calibri" w:eastAsia="等线" w:cs="Arial"/>
                <w:lang w:val="en-US" w:eastAsia="zh-CN"/>
              </w:rPr>
              <w:t>9</w:t>
            </w:r>
            <w:r>
              <w:rPr>
                <w:rFonts w:hint="eastAsia" w:ascii="Calibri" w:hAnsi="Calibri" w:eastAsia="等线" w:cs="Arial"/>
              </w:rPr>
              <w:t>-</w:t>
            </w:r>
            <w:r>
              <w:rPr>
                <w:rFonts w:hint="eastAsia" w:ascii="Calibri" w:hAnsi="Calibri" w:eastAsia="等线" w:cs="Arial"/>
                <w:lang w:val="en-US" w:eastAsia="zh-CN"/>
              </w:rPr>
              <w:t>1</w:t>
            </w:r>
            <w:r>
              <w:rPr>
                <w:rFonts w:hint="default" w:ascii="Calibri" w:hAnsi="Calibri" w:eastAsia="等线" w:cs="Arial"/>
                <w:lang w:val="en-US"/>
              </w:rPr>
              <w:t>8</w:t>
            </w:r>
          </w:p>
        </w:tc>
      </w:tr>
      <w:tr w14:paraId="3EC15D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9" w:type="dxa"/>
          </w:tcPr>
          <w:p w14:paraId="03F4C080">
            <w:pPr>
              <w:widowControl w:val="0"/>
              <w:spacing w:before="120" w:after="120" w:line="288" w:lineRule="auto"/>
              <w:rPr>
                <w:rFonts w:ascii="Calibri" w:hAnsi="Calibri" w:eastAsia="等线" w:cs="Arial"/>
              </w:rPr>
            </w:pPr>
            <w:r>
              <w:rPr>
                <w:rFonts w:hint="eastAsia" w:ascii="Calibri" w:hAnsi="Calibri" w:eastAsia="等线" w:cs="Arial"/>
              </w:rPr>
              <w:t>Build ID</w:t>
            </w:r>
          </w:p>
        </w:tc>
        <w:tc>
          <w:tcPr>
            <w:tcW w:w="5737" w:type="dxa"/>
          </w:tcPr>
          <w:p w14:paraId="5F89A665">
            <w:pPr>
              <w:widowControl w:val="0"/>
              <w:spacing w:before="120" w:after="120" w:line="288" w:lineRule="auto"/>
              <w:rPr>
                <w:rFonts w:ascii="Calibri" w:hAnsi="Calibri" w:eastAsia="等线" w:cs="Arial"/>
              </w:rPr>
            </w:pPr>
          </w:p>
        </w:tc>
      </w:tr>
      <w:tr w14:paraId="332EC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9" w:type="dxa"/>
          </w:tcPr>
          <w:p w14:paraId="1B3AB3B7">
            <w:pPr>
              <w:widowControl w:val="0"/>
              <w:spacing w:before="120" w:after="120" w:line="288" w:lineRule="auto"/>
              <w:rPr>
                <w:rFonts w:ascii="Calibri" w:hAnsi="Calibri" w:eastAsia="等线" w:cs="Arial"/>
              </w:rPr>
            </w:pPr>
            <w:r>
              <w:rPr>
                <w:rFonts w:hint="eastAsia" w:ascii="Calibri" w:hAnsi="Calibri" w:eastAsia="等线" w:cs="Arial"/>
              </w:rPr>
              <w:t>Release Type</w:t>
            </w:r>
          </w:p>
        </w:tc>
        <w:tc>
          <w:tcPr>
            <w:tcW w:w="5737" w:type="dxa"/>
          </w:tcPr>
          <w:p w14:paraId="360D3172">
            <w:pPr>
              <w:widowControl w:val="0"/>
              <w:spacing w:before="120" w:after="120" w:line="288" w:lineRule="auto"/>
              <w:rPr>
                <w:rFonts w:ascii="Calibri" w:hAnsi="Calibri" w:eastAsia="等线" w:cs="Arial"/>
                <w:lang w:eastAsia="zh-CN"/>
              </w:rPr>
            </w:pPr>
            <w:r>
              <w:rPr>
                <w:rFonts w:hint="eastAsia" w:ascii="Calibri" w:hAnsi="Calibri" w:eastAsia="等线" w:cs="Arial"/>
                <w:lang w:eastAsia="zh-CN"/>
              </w:rPr>
              <w:t>GA</w:t>
            </w:r>
          </w:p>
        </w:tc>
      </w:tr>
      <w:tr w14:paraId="7CD377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9" w:type="dxa"/>
          </w:tcPr>
          <w:p w14:paraId="2437ECEF">
            <w:pPr>
              <w:widowControl w:val="0"/>
              <w:spacing w:before="120" w:after="120" w:line="288" w:lineRule="auto"/>
              <w:rPr>
                <w:rFonts w:ascii="Calibri" w:hAnsi="Calibri" w:eastAsia="等线" w:cs="Arial"/>
              </w:rPr>
            </w:pPr>
            <w:r>
              <w:rPr>
                <w:rFonts w:hint="eastAsia" w:ascii="Calibri" w:hAnsi="Calibri" w:eastAsia="等线" w:cs="Arial"/>
              </w:rPr>
              <w:t>Upgrade Recommendation</w:t>
            </w:r>
          </w:p>
        </w:tc>
        <w:tc>
          <w:tcPr>
            <w:tcW w:w="5737" w:type="dxa"/>
          </w:tcPr>
          <w:p w14:paraId="108942C7">
            <w:pPr>
              <w:widowControl w:val="0"/>
              <w:spacing w:before="120" w:after="120" w:line="288" w:lineRule="auto"/>
              <w:rPr>
                <w:rFonts w:ascii="Calibri" w:hAnsi="Calibri" w:eastAsia="等线" w:cs="Arial"/>
                <w:lang w:eastAsia="zh-CN"/>
              </w:rPr>
            </w:pPr>
            <w:r>
              <w:rPr>
                <w:rFonts w:hint="eastAsia" w:ascii="Calibri" w:hAnsi="Calibri" w:eastAsia="等线" w:cs="Arial"/>
                <w:b/>
                <w:bCs/>
              </w:rPr>
              <w:t>Recommended</w:t>
            </w:r>
          </w:p>
        </w:tc>
      </w:tr>
    </w:tbl>
    <w:p w14:paraId="579788B9">
      <w:pPr>
        <w:pStyle w:val="30"/>
        <w:spacing w:line="240" w:lineRule="auto"/>
        <w:rPr>
          <w:rFonts w:asciiTheme="majorHAnsi" w:hAnsiTheme="majorHAnsi" w:eastAsiaTheme="majorEastAsia" w:cstheme="majorBidi"/>
          <w:b/>
          <w:bCs/>
          <w:color w:val="4F81BD" w:themeColor="accent1"/>
          <w:sz w:val="26"/>
          <w:szCs w:val="26"/>
          <w:lang w:eastAsia="en-US"/>
          <w14:textFill>
            <w14:solidFill>
              <w14:schemeClr w14:val="accent1"/>
            </w14:solidFill>
          </w14:textFill>
        </w:rPr>
      </w:pPr>
      <w:r>
        <w:rPr>
          <w:rFonts w:asciiTheme="majorHAnsi" w:hAnsiTheme="majorHAnsi" w:eastAsiaTheme="majorEastAsia" w:cstheme="majorBidi"/>
          <w:b/>
          <w:bCs/>
          <w:color w:val="4F81BD" w:themeColor="accent1"/>
          <w:sz w:val="26"/>
          <w:szCs w:val="26"/>
          <w:lang w:eastAsia="en-US"/>
          <w14:textFill>
            <w14:solidFill>
              <w14:schemeClr w14:val="accent1"/>
            </w14:solidFill>
          </w14:textFill>
        </w:rPr>
        <w:t>2. Supported Platforms</w:t>
      </w:r>
      <w:bookmarkStart w:id="0" w:name="_GoBack"/>
      <w:bookmarkEnd w:id="0"/>
    </w:p>
    <w:p w14:paraId="6B64FBF1">
      <w:pPr>
        <w:widowControl w:val="0"/>
        <w:numPr>
          <w:ilvl w:val="0"/>
          <w:numId w:val="7"/>
        </w:numPr>
        <w:spacing w:before="120" w:after="120" w:line="288" w:lineRule="auto"/>
        <w:rPr>
          <w:rFonts w:hint="eastAsia" w:ascii="Calibri" w:hAnsi="Calibri" w:eastAsia="Calibri" w:cs="Times New Roman"/>
          <w:lang w:eastAsia="zh-CN"/>
        </w:rPr>
      </w:pPr>
      <w:r>
        <w:rPr>
          <w:rFonts w:hint="eastAsia" w:ascii="Calibri" w:hAnsi="Calibri" w:eastAsia="Calibri" w:cs="Times New Roman"/>
          <w:lang w:eastAsia="zh-CN"/>
        </w:rPr>
        <w:t>All hardware versions of WS-AP73O</w:t>
      </w:r>
      <w:r>
        <w:rPr>
          <w:rFonts w:hint="eastAsia" w:ascii="Calibri" w:hAnsi="Calibri" w:eastAsia="Calibri" w:cs="Times New Roman"/>
          <w:lang w:val="en-US" w:eastAsia="zh-CN"/>
        </w:rPr>
        <w:t xml:space="preserve"> </w:t>
      </w:r>
      <w:r>
        <w:rPr>
          <w:rFonts w:hint="eastAsia" w:ascii="Calibri" w:hAnsi="Calibri" w:eastAsia="Calibri" w:cs="Times New Roman"/>
          <w:lang w:eastAsia="zh-CN"/>
        </w:rPr>
        <w:t>are supported</w:t>
      </w:r>
    </w:p>
    <w:p w14:paraId="6AB67C22">
      <w:pPr>
        <w:pStyle w:val="4"/>
        <w:spacing w:line="240" w:lineRule="auto"/>
        <w:rPr>
          <w:rFonts w:hint="eastAsia" w:eastAsia="宋体"/>
          <w:lang w:eastAsia="zh-CN"/>
        </w:rPr>
      </w:pPr>
      <w:r>
        <w:t>3. Key Highlights</w:t>
      </w:r>
    </w:p>
    <w:p w14:paraId="0B4CF159">
      <w:pPr>
        <w:widowControl w:val="0"/>
        <w:numPr>
          <w:ilvl w:val="0"/>
          <w:numId w:val="7"/>
        </w:numPr>
        <w:spacing w:before="120" w:after="120" w:line="288" w:lineRule="auto"/>
        <w:rPr>
          <w:rFonts w:hint="eastAsia" w:ascii="Calibri" w:hAnsi="Calibri" w:eastAsia="Calibri" w:cs="Times New Roman"/>
          <w:lang w:eastAsia="zh-CN"/>
        </w:rPr>
      </w:pPr>
      <w:r>
        <w:rPr>
          <w:rFonts w:hint="eastAsia" w:ascii="Calibri" w:hAnsi="Calibri" w:eastAsia="Calibri" w:cs="Times New Roman"/>
          <w:lang w:eastAsia="zh-CN"/>
        </w:rPr>
        <w:t>Fixed known bugs and resolved the issue where the AP works abnormally under certain scenarios</w:t>
      </w:r>
    </w:p>
    <w:p w14:paraId="0BC0F27A">
      <w:pPr>
        <w:pStyle w:val="4"/>
        <w:numPr>
          <w:ilvl w:val="0"/>
          <w:numId w:val="8"/>
        </w:numPr>
        <w:spacing w:line="240" w:lineRule="auto"/>
      </w:pPr>
      <w:r>
        <w:t>New Features</w:t>
      </w:r>
    </w:p>
    <w:p w14:paraId="1AA07313">
      <w:pPr>
        <w:widowControl w:val="0"/>
        <w:numPr>
          <w:ilvl w:val="0"/>
          <w:numId w:val="7"/>
        </w:numPr>
        <w:spacing w:before="120" w:after="120" w:line="288" w:lineRule="auto"/>
        <w:rPr>
          <w:rFonts w:hint="eastAsia" w:ascii="Calibri" w:hAnsi="Calibri" w:eastAsia="Calibri" w:cs="Times New Roman"/>
          <w:lang w:eastAsia="zh-CN"/>
        </w:rPr>
      </w:pPr>
      <w:r>
        <w:rPr>
          <w:rFonts w:hint="eastAsia" w:ascii="Calibri" w:hAnsi="Calibri" w:eastAsia="Calibri" w:cs="Times New Roman"/>
          <w:lang w:val="en-US" w:eastAsia="zh-CN"/>
        </w:rPr>
        <w:t>None</w:t>
      </w:r>
    </w:p>
    <w:p w14:paraId="1D0DD075">
      <w:pPr>
        <w:pStyle w:val="4"/>
        <w:spacing w:line="240" w:lineRule="auto"/>
      </w:pPr>
      <w:r>
        <w:t>5. Enhancements</w:t>
      </w:r>
    </w:p>
    <w:p w14:paraId="3602E156">
      <w:pPr>
        <w:widowControl w:val="0"/>
        <w:numPr>
          <w:ilvl w:val="0"/>
          <w:numId w:val="7"/>
        </w:numPr>
        <w:spacing w:before="120" w:after="120" w:line="288" w:lineRule="auto"/>
        <w:rPr>
          <w:rFonts w:ascii="Calibri" w:hAnsi="Calibri" w:eastAsia="Calibri" w:cs="Times New Roman"/>
          <w:lang w:eastAsia="zh-CN"/>
        </w:rPr>
      </w:pPr>
      <w:r>
        <w:rPr>
          <w:rFonts w:hint="eastAsia" w:ascii="Calibri" w:hAnsi="Calibri" w:eastAsia="宋体" w:cs="Times New Roman"/>
          <w:lang w:eastAsia="zh-CN"/>
        </w:rPr>
        <w:t>None</w:t>
      </w:r>
    </w:p>
    <w:p w14:paraId="278B6900">
      <w:pPr>
        <w:pStyle w:val="4"/>
        <w:spacing w:line="240" w:lineRule="auto"/>
      </w:pPr>
      <w:r>
        <w:t>6. Bug Fixes</w:t>
      </w:r>
    </w:p>
    <w:p w14:paraId="50748587">
      <w:pPr>
        <w:widowControl w:val="0"/>
        <w:numPr>
          <w:ilvl w:val="0"/>
          <w:numId w:val="7"/>
        </w:numPr>
        <w:spacing w:before="120" w:after="120" w:line="288" w:lineRule="auto"/>
        <w:rPr>
          <w:rFonts w:ascii="Calibri" w:hAnsi="Calibri" w:eastAsia="Calibri" w:cs="Times New Roman"/>
          <w:lang w:eastAsia="zh-CN"/>
        </w:rPr>
      </w:pPr>
      <w:r>
        <w:rPr>
          <w:rFonts w:hint="eastAsia" w:ascii="Calibri" w:hAnsi="Calibri" w:eastAsia="Calibri" w:cs="Times New Roman"/>
          <w:lang w:eastAsia="zh-CN"/>
        </w:rPr>
        <w:t>Fixed the issue where the WiFi radio was disabled when the gateway was unreachable via ping</w:t>
      </w:r>
    </w:p>
    <w:p w14:paraId="2FE5868D">
      <w:pPr>
        <w:widowControl w:val="0"/>
        <w:numPr>
          <w:ilvl w:val="0"/>
          <w:numId w:val="7"/>
        </w:numPr>
        <w:spacing w:before="120" w:after="120" w:line="288" w:lineRule="auto"/>
        <w:rPr>
          <w:rFonts w:hint="eastAsia" w:ascii="Calibri" w:hAnsi="Calibri" w:eastAsia="Calibri" w:cs="Times New Roman"/>
          <w:lang w:eastAsia="zh-CN"/>
        </w:rPr>
      </w:pPr>
      <w:r>
        <w:rPr>
          <w:rFonts w:hint="eastAsia" w:ascii="Calibri" w:hAnsi="Calibri" w:eastAsia="Calibri" w:cs="Times New Roman"/>
          <w:lang w:eastAsia="zh-CN"/>
        </w:rPr>
        <w:t>Fixed the issue where, after the TV entered sleep mode, AP waking up the STA caused it to wake up.</w:t>
      </w:r>
    </w:p>
    <w:p w14:paraId="1697C4C2">
      <w:pPr>
        <w:widowControl w:val="0"/>
        <w:numPr>
          <w:ilvl w:val="0"/>
          <w:numId w:val="7"/>
        </w:numPr>
        <w:spacing w:before="120" w:after="120" w:line="288" w:lineRule="auto"/>
        <w:rPr>
          <w:rFonts w:ascii="Calibri" w:hAnsi="Calibri" w:eastAsia="Calibri" w:cs="Times New Roman"/>
          <w:lang w:eastAsia="zh-CN"/>
        </w:rPr>
      </w:pPr>
      <w:r>
        <w:rPr>
          <w:rFonts w:hint="eastAsia" w:ascii="Calibri" w:hAnsi="Calibri" w:eastAsia="Calibri" w:cs="Times New Roman"/>
          <w:lang w:eastAsia="zh-CN"/>
        </w:rPr>
        <w:t>Fixed the issue where the AP failed to connect to the AC when the AP and AC were assigned to different subnets.</w:t>
      </w:r>
    </w:p>
    <w:p w14:paraId="236D994B">
      <w:pPr>
        <w:pStyle w:val="4"/>
        <w:numPr>
          <w:ilvl w:val="0"/>
          <w:numId w:val="9"/>
        </w:numPr>
        <w:spacing w:line="240" w:lineRule="auto"/>
      </w:pPr>
      <w:r>
        <w:t>Known Issues</w:t>
      </w:r>
    </w:p>
    <w:p w14:paraId="3E9E97C8">
      <w:pPr>
        <w:widowControl w:val="0"/>
        <w:spacing w:before="120" w:after="120" w:line="288" w:lineRule="auto"/>
        <w:rPr>
          <w:rFonts w:ascii="Calibri" w:hAnsi="Calibri" w:eastAsia="等线" w:cs="Arial"/>
          <w:lang w:eastAsia="zh-CN"/>
        </w:rPr>
      </w:pPr>
      <w:r>
        <w:rPr>
          <w:rFonts w:hint="eastAsia" w:ascii="Calibri" w:hAnsi="Calibri" w:eastAsia="等线" w:cs="Arial"/>
          <w:lang w:eastAsia="zh-CN"/>
        </w:rPr>
        <w:t>- None</w:t>
      </w:r>
      <w:r>
        <w:rPr>
          <w:rFonts w:hint="eastAsia" w:ascii="Calibri" w:hAnsi="Calibri" w:eastAsia="等线" w:cs="Arial"/>
        </w:rPr>
        <w:t>.</w:t>
      </w:r>
    </w:p>
    <w:p w14:paraId="65319CB6">
      <w:pPr>
        <w:pStyle w:val="4"/>
        <w:numPr>
          <w:ilvl w:val="0"/>
          <w:numId w:val="9"/>
        </w:numPr>
        <w:spacing w:line="240" w:lineRule="auto"/>
      </w:pPr>
      <w:r>
        <w:t>Compatibility &amp; Dependencies</w:t>
      </w:r>
    </w:p>
    <w:p w14:paraId="3B55CFC7">
      <w:pPr>
        <w:widowControl w:val="0"/>
        <w:numPr>
          <w:ilvl w:val="0"/>
          <w:numId w:val="7"/>
        </w:numPr>
        <w:spacing w:before="120" w:after="120" w:line="288" w:lineRule="auto"/>
        <w:rPr>
          <w:rFonts w:ascii="Calibri" w:hAnsi="Calibri" w:eastAsia="Calibri" w:cs="Times New Roman"/>
          <w:lang w:eastAsia="zh-CN"/>
        </w:rPr>
      </w:pPr>
      <w:r>
        <w:rPr>
          <w:rFonts w:hint="eastAsia" w:ascii="Calibri" w:hAnsi="Calibri" w:eastAsia="Calibri" w:cs="Times New Roman"/>
          <w:lang w:eastAsia="zh-CN"/>
        </w:rPr>
        <w:t>Compatible AC versions</w:t>
      </w:r>
    </w:p>
    <w:tbl>
      <w:tblPr>
        <w:tblStyle w:val="3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9"/>
        <w:gridCol w:w="5737"/>
      </w:tblGrid>
      <w:tr w14:paraId="455499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9" w:type="dxa"/>
          </w:tcPr>
          <w:p w14:paraId="6610E114">
            <w:pPr>
              <w:widowControl w:val="0"/>
              <w:spacing w:before="120" w:after="120" w:line="288" w:lineRule="auto"/>
              <w:rPr>
                <w:rFonts w:ascii="Calibri" w:hAnsi="Calibri" w:eastAsia="等线" w:cs="Arial"/>
                <w:lang w:eastAsia="zh-CN"/>
              </w:rPr>
            </w:pPr>
            <w:r>
              <w:rPr>
                <w:rFonts w:hint="eastAsia" w:ascii="Calibri" w:hAnsi="Calibri" w:eastAsia="等线" w:cs="Arial"/>
                <w:lang w:eastAsia="zh-CN"/>
              </w:rPr>
              <w:t>Unify AC</w:t>
            </w:r>
          </w:p>
        </w:tc>
        <w:tc>
          <w:tcPr>
            <w:tcW w:w="5737" w:type="dxa"/>
          </w:tcPr>
          <w:p w14:paraId="3097A9AA">
            <w:pPr>
              <w:widowControl w:val="0"/>
              <w:spacing w:before="120" w:after="120" w:line="288" w:lineRule="auto"/>
              <w:rPr>
                <w:rFonts w:ascii="Calibri" w:hAnsi="Calibri" w:eastAsia="等线" w:cs="Arial"/>
                <w:lang w:eastAsia="zh-CN"/>
              </w:rPr>
            </w:pPr>
            <w:r>
              <w:rPr>
                <w:rFonts w:hint="eastAsia" w:ascii="Calibri" w:hAnsi="Calibri" w:eastAsia="等线" w:cs="Arial"/>
                <w:lang w:eastAsia="zh-CN"/>
              </w:rPr>
              <w:t>UnifyAC_CR_1.0.</w:t>
            </w:r>
            <w:r>
              <w:rPr>
                <w:rFonts w:hint="default" w:ascii="Calibri" w:hAnsi="Calibri" w:eastAsia="等线" w:cs="Arial"/>
                <w:lang w:val="en-US" w:eastAsia="zh-CN"/>
              </w:rPr>
              <w:t>6</w:t>
            </w:r>
            <w:r>
              <w:rPr>
                <w:rFonts w:hint="eastAsia" w:ascii="Calibri" w:hAnsi="Calibri" w:eastAsia="等线" w:cs="Arial"/>
                <w:lang w:eastAsia="zh-CN"/>
              </w:rPr>
              <w:t>.3 or later</w:t>
            </w:r>
          </w:p>
        </w:tc>
      </w:tr>
    </w:tbl>
    <w:p w14:paraId="599A4C89">
      <w:pPr>
        <w:pStyle w:val="4"/>
        <w:spacing w:line="240" w:lineRule="auto"/>
      </w:pPr>
      <w:r>
        <w:t>9. Upgrade Instructions</w:t>
      </w:r>
    </w:p>
    <w:p w14:paraId="0F77070E">
      <w:pPr>
        <w:pStyle w:val="30"/>
        <w:spacing w:line="240" w:lineRule="auto"/>
      </w:pPr>
      <w:r>
        <w:rPr>
          <w:rFonts w:hint="eastAsia" w:ascii="Calibri" w:hAnsi="Calibri" w:eastAsia="等线" w:cs="Arial"/>
          <w:sz w:val="22"/>
        </w:rPr>
        <w:t>- Upgrade from Unify AC at UnifyAC_CR_1.0.</w:t>
      </w:r>
      <w:r>
        <w:rPr>
          <w:rFonts w:hint="default" w:ascii="Calibri" w:hAnsi="Calibri" w:eastAsia="等线" w:cs="Arial"/>
          <w:sz w:val="22"/>
          <w:lang w:val="en-US"/>
        </w:rPr>
        <w:t>6</w:t>
      </w:r>
      <w:r>
        <w:rPr>
          <w:rFonts w:hint="eastAsia" w:ascii="Calibri" w:hAnsi="Calibri" w:eastAsia="等线" w:cs="Arial"/>
          <w:sz w:val="22"/>
        </w:rPr>
        <w:t>.3 or later</w:t>
      </w:r>
      <w:r>
        <w:br w:type="textWrapping"/>
      </w:r>
      <w:r>
        <w:br w:type="textWrapping"/>
      </w:r>
      <w:r>
        <w:rPr>
          <w:rFonts w:hint="eastAsia" w:cstheme="minorBidi"/>
          <w:sz w:val="22"/>
        </w:rPr>
        <w:t>Notes:</w:t>
      </w:r>
      <w:r>
        <w:rPr>
          <w:rFonts w:hint="eastAsia" w:cstheme="minorBidi"/>
          <w:sz w:val="22"/>
        </w:rPr>
        <w:br w:type="textWrapping"/>
      </w:r>
      <w:r>
        <w:rPr>
          <w:rFonts w:hint="eastAsia" w:cstheme="minorBidi"/>
          <w:sz w:val="22"/>
        </w:rPr>
        <w:t xml:space="preserve">- Downtime: </w:t>
      </w:r>
      <w:r>
        <w:rPr>
          <w:rFonts w:hint="eastAsia" w:cstheme="minorBidi"/>
          <w:i/>
          <w:iCs/>
          <w:sz w:val="22"/>
          <w:u w:val="single"/>
        </w:rPr>
        <w:t>lower than 5 minutes (single)</w:t>
      </w:r>
      <w:r>
        <w:rPr>
          <w:rFonts w:hint="eastAsia" w:cstheme="minorBidi"/>
          <w:sz w:val="22"/>
        </w:rPr>
        <w:br w:type="textWrapping"/>
      </w:r>
      <w:r>
        <w:rPr>
          <w:rFonts w:hint="eastAsia" w:cstheme="minorBidi"/>
          <w:sz w:val="22"/>
        </w:rPr>
        <w:t xml:space="preserve">- Config retained: </w:t>
      </w:r>
      <w:r>
        <w:rPr>
          <w:rFonts w:hint="eastAsia" w:cstheme="minorBidi"/>
          <w:i/>
          <w:iCs/>
          <w:sz w:val="22"/>
          <w:u w:val="single"/>
        </w:rPr>
        <w:t>Yes</w:t>
      </w:r>
    </w:p>
    <w:p w14:paraId="64564B0C">
      <w:pPr>
        <w:pStyle w:val="4"/>
        <w:spacing w:line="240" w:lineRule="auto"/>
      </w:pPr>
      <w:r>
        <w:t>10. Downgrade / Rollback</w:t>
      </w:r>
    </w:p>
    <w:p w14:paraId="5D89F695">
      <w:pPr>
        <w:widowControl w:val="0"/>
        <w:spacing w:before="120" w:after="120" w:line="288" w:lineRule="auto"/>
        <w:rPr>
          <w:rFonts w:ascii="Calibri" w:hAnsi="Calibri" w:eastAsia="等线" w:cs="Arial"/>
        </w:rPr>
      </w:pPr>
      <w:r>
        <w:rPr>
          <w:rFonts w:hint="eastAsia" w:ascii="Calibri" w:hAnsi="Calibri" w:eastAsia="等线" w:cs="Arial"/>
          <w:lang w:eastAsia="zh-CN"/>
        </w:rPr>
        <w:t xml:space="preserve">- Supported version: </w:t>
      </w:r>
      <w:r>
        <w:rPr>
          <w:rFonts w:hint="eastAsia" w:ascii="Calibri" w:hAnsi="Calibri" w:eastAsia="等线" w:cs="Arial"/>
          <w:i/>
          <w:iCs/>
          <w:lang w:eastAsia="zh-CN"/>
        </w:rPr>
        <w:t>AP73O_1.0.44 or later</w:t>
      </w:r>
    </w:p>
    <w:p w14:paraId="10C58933">
      <w:pPr>
        <w:widowControl w:val="0"/>
        <w:spacing w:before="120" w:after="120" w:line="288" w:lineRule="auto"/>
        <w:rPr>
          <w:rFonts w:ascii="Calibri" w:hAnsi="Calibri" w:eastAsia="等线" w:cs="Arial"/>
          <w:lang w:eastAsia="zh-CN"/>
        </w:rPr>
      </w:pPr>
      <w:r>
        <w:rPr>
          <w:rFonts w:hint="eastAsia" w:ascii="Calibri" w:hAnsi="Calibri" w:eastAsia="等线" w:cs="Arial"/>
          <w:lang w:eastAsia="zh-CN"/>
        </w:rPr>
        <w:t xml:space="preserve">- Config compatibility: </w:t>
      </w:r>
      <w:r>
        <w:rPr>
          <w:rFonts w:hint="eastAsia" w:ascii="Calibri" w:hAnsi="Calibri" w:eastAsia="等线" w:cs="Arial"/>
          <w:i/>
          <w:iCs/>
          <w:lang w:eastAsia="zh-CN"/>
        </w:rPr>
        <w:t>Full</w:t>
      </w:r>
    </w:p>
    <w:p w14:paraId="052D1F8E">
      <w:pPr>
        <w:pStyle w:val="4"/>
        <w:numPr>
          <w:ilvl w:val="0"/>
          <w:numId w:val="10"/>
        </w:numPr>
        <w:spacing w:line="240" w:lineRule="auto"/>
      </w:pPr>
      <w:r>
        <w:t>TAC Advisory</w:t>
      </w:r>
    </w:p>
    <w:p w14:paraId="2F203CA4">
      <w:pPr>
        <w:widowControl w:val="0"/>
        <w:spacing w:before="120" w:after="120" w:line="288" w:lineRule="auto"/>
        <w:rPr>
          <w:rFonts w:ascii="Calibri" w:hAnsi="Calibri" w:eastAsia="等线" w:cs="Arial"/>
          <w:lang w:eastAsia="zh-CN"/>
        </w:rPr>
      </w:pPr>
      <w:r>
        <w:rPr>
          <w:rFonts w:hint="eastAsia" w:ascii="Calibri" w:hAnsi="Calibri" w:eastAsia="等线" w:cs="Arial"/>
          <w:lang w:eastAsia="zh-CN"/>
        </w:rPr>
        <w:t xml:space="preserve">- Recommended upgrade scenarios: </w:t>
      </w:r>
      <w:r>
        <w:rPr>
          <w:rFonts w:hint="eastAsia" w:ascii="Calibri" w:hAnsi="Calibri" w:eastAsia="等线" w:cs="Arial"/>
          <w:i/>
          <w:iCs/>
          <w:lang w:eastAsia="zh-CN"/>
        </w:rPr>
        <w:t>All deployments</w:t>
      </w:r>
    </w:p>
    <w:p w14:paraId="02C31FF2">
      <w:pPr>
        <w:widowControl w:val="0"/>
        <w:spacing w:before="120" w:after="120" w:line="288" w:lineRule="auto"/>
        <w:rPr>
          <w:rFonts w:ascii="Calibri" w:hAnsi="Calibri" w:eastAsia="等线" w:cs="Arial"/>
        </w:rPr>
      </w:pPr>
      <w:r>
        <w:rPr>
          <w:rFonts w:hint="eastAsia" w:ascii="Calibri" w:hAnsi="Calibri" w:eastAsia="等线" w:cs="Arial"/>
          <w:lang w:eastAsia="zh-CN"/>
        </w:rPr>
        <w:t xml:space="preserve">- Known risks in previous versions: </w:t>
      </w:r>
    </w:p>
    <w:p w14:paraId="12AD3B84">
      <w:pPr>
        <w:pStyle w:val="4"/>
        <w:numPr>
          <w:ilvl w:val="0"/>
          <w:numId w:val="10"/>
        </w:numPr>
        <w:spacing w:line="240" w:lineRule="auto"/>
      </w:pPr>
      <w:r>
        <w:t>Deployment Notes</w:t>
      </w:r>
    </w:p>
    <w:p w14:paraId="1AD0FE11">
      <w:pPr>
        <w:widowControl w:val="0"/>
        <w:spacing w:before="120" w:after="120" w:line="288" w:lineRule="auto"/>
        <w:rPr>
          <w:rFonts w:ascii="Calibri" w:hAnsi="Calibri" w:eastAsia="等线" w:cs="Arial"/>
          <w:lang w:eastAsia="zh-CN"/>
        </w:rPr>
      </w:pPr>
      <w:r>
        <w:rPr>
          <w:rFonts w:hint="eastAsia" w:ascii="Calibri" w:hAnsi="Calibri" w:eastAsia="等线" w:cs="Arial"/>
          <w:lang w:eastAsia="zh-CN"/>
        </w:rPr>
        <w:t>- Suitable for standard managed WiFi scenarios</w:t>
      </w:r>
    </w:p>
    <w:p w14:paraId="5EAF84C0">
      <w:pPr>
        <w:pStyle w:val="4"/>
        <w:spacing w:line="240" w:lineRule="auto"/>
      </w:pPr>
      <w:r>
        <w:t>13. PoE Power Budget</w:t>
      </w:r>
    </w:p>
    <w:p w14:paraId="31BC868E">
      <w:pPr>
        <w:widowControl w:val="0"/>
        <w:spacing w:before="120" w:after="120" w:line="288" w:lineRule="auto"/>
        <w:rPr>
          <w:rFonts w:ascii="Calibri" w:hAnsi="Calibri" w:eastAsia="等线" w:cs="Arial"/>
          <w:lang w:eastAsia="zh-CN"/>
        </w:rPr>
      </w:pPr>
      <w:r>
        <w:rPr>
          <w:rFonts w:hint="eastAsia" w:ascii="Calibri" w:hAnsi="Calibri" w:eastAsia="等线" w:cs="Arial"/>
          <w:lang w:eastAsia="zh-CN"/>
        </w:rPr>
        <w:t>- Not applicable</w:t>
      </w:r>
    </w:p>
    <w:p w14:paraId="45B831BC">
      <w:pPr>
        <w:widowControl w:val="0"/>
        <w:spacing w:before="120" w:after="120" w:line="288" w:lineRule="auto"/>
      </w:pPr>
      <w:r>
        <w:t>14. Thermal Advisory</w:t>
      </w:r>
    </w:p>
    <w:p w14:paraId="4658C3DA">
      <w:pPr>
        <w:widowControl w:val="0"/>
        <w:spacing w:before="120" w:after="120" w:line="288" w:lineRule="auto"/>
        <w:rPr>
          <w:rFonts w:ascii="Calibri" w:hAnsi="Calibri" w:eastAsia="等线" w:cs="Arial"/>
          <w:lang w:eastAsia="zh-CN"/>
        </w:rPr>
      </w:pPr>
      <w:r>
        <w:rPr>
          <w:rFonts w:hint="eastAsia" w:ascii="Calibri" w:hAnsi="Calibri" w:eastAsia="等线" w:cs="Arial"/>
          <w:lang w:eastAsia="zh-CN"/>
        </w:rPr>
        <w:t>- Passive Heat Dissipation, do not cover the surface with any objects</w:t>
      </w:r>
    </w:p>
    <w:p w14:paraId="565E51C5">
      <w:pPr>
        <w:pStyle w:val="4"/>
        <w:spacing w:line="240" w:lineRule="auto"/>
      </w:pPr>
      <w:r>
        <w:t>15. Security Updates</w:t>
      </w:r>
    </w:p>
    <w:p w14:paraId="7B73C8A8">
      <w:pPr>
        <w:widowControl w:val="0"/>
        <w:spacing w:before="120" w:after="120" w:line="288" w:lineRule="auto"/>
        <w:rPr>
          <w:rFonts w:ascii="Calibri" w:hAnsi="Calibri" w:eastAsia="等线" w:cs="Arial"/>
          <w:lang w:eastAsia="zh-CN"/>
        </w:rPr>
      </w:pPr>
      <w:r>
        <w:rPr>
          <w:rFonts w:hint="eastAsia" w:ascii="Calibri" w:hAnsi="Calibri" w:eastAsia="等线" w:cs="Arial"/>
          <w:lang w:eastAsia="zh-CN"/>
        </w:rPr>
        <w:t>Not applicable</w:t>
      </w:r>
    </w:p>
    <w:p w14:paraId="23E5C9EC">
      <w:pPr>
        <w:pStyle w:val="4"/>
        <w:spacing w:line="240" w:lineRule="auto"/>
      </w:pPr>
      <w:r>
        <w:t>16. Documentation &amp; Support</w:t>
      </w:r>
    </w:p>
    <w:p w14:paraId="418023FF">
      <w:pPr>
        <w:widowControl w:val="0"/>
        <w:spacing w:before="120" w:after="120" w:line="288" w:lineRule="auto"/>
        <w:rPr>
          <w:rFonts w:ascii="Calibri" w:hAnsi="Calibri" w:eastAsia="等线" w:cs="Arial"/>
          <w:lang w:eastAsia="zh-CN"/>
        </w:rPr>
      </w:pPr>
      <w:r>
        <w:rPr>
          <w:rFonts w:hint="eastAsia" w:ascii="Calibri" w:hAnsi="Calibri" w:eastAsia="等线" w:cs="Arial"/>
          <w:lang w:eastAsia="zh-CN"/>
        </w:rPr>
        <w:t xml:space="preserve">- Support: </w:t>
      </w:r>
      <w:r>
        <w:fldChar w:fldCharType="begin"/>
      </w:r>
      <w:r>
        <w:instrText xml:space="preserve"> HYPERLINK "mailto:support@westalatech.com" </w:instrText>
      </w:r>
      <w:r>
        <w:fldChar w:fldCharType="separate"/>
      </w:r>
      <w:r>
        <w:rPr>
          <w:rFonts w:hint="eastAsia" w:ascii="Calibri" w:hAnsi="Calibri" w:eastAsia="等线" w:cs="Arial"/>
          <w:color w:val="0000FF"/>
          <w:u w:val="single"/>
          <w:lang w:eastAsia="zh-CN"/>
        </w:rPr>
        <w:t>support@westalatech.com</w:t>
      </w:r>
      <w:r>
        <w:rPr>
          <w:rFonts w:hint="eastAsia" w:ascii="Calibri" w:hAnsi="Calibri" w:eastAsia="等线" w:cs="Arial"/>
          <w:color w:val="0000FF"/>
          <w:u w:val="single"/>
          <w:lang w:eastAsia="zh-CN"/>
        </w:rPr>
        <w:fldChar w:fldCharType="end"/>
      </w:r>
    </w:p>
    <w:p w14:paraId="6BF1CF7E">
      <w:pPr>
        <w:pStyle w:val="4"/>
        <w:spacing w:line="240" w:lineRule="auto"/>
      </w:pPr>
      <w:r>
        <w:t>17. Disclaimer</w:t>
      </w:r>
    </w:p>
    <w:p w14:paraId="36B1F728">
      <w:pPr>
        <w:widowControl w:val="0"/>
        <w:spacing w:before="120" w:after="120" w:line="288" w:lineRule="auto"/>
        <w:rPr>
          <w:rFonts w:ascii="Calibri" w:hAnsi="Calibri" w:eastAsia="等线" w:cs="Arial"/>
          <w:lang w:eastAsia="zh-CN"/>
        </w:rPr>
      </w:pPr>
      <w:r>
        <w:rPr>
          <w:rFonts w:hint="eastAsia" w:ascii="Calibri" w:hAnsi="Calibri" w:eastAsia="等线" w:cs="Arial"/>
          <w:lang w:eastAsia="zh-CN"/>
        </w:rPr>
        <w:t>- Westala reserves the right to modify specifications without notice.</w:t>
      </w:r>
    </w:p>
    <w:sectPr>
      <w:headerReference r:id="rId5" w:type="default"/>
      <w:footerReference r:id="rId6" w:type="default"/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5AC939">
    <w:pPr>
      <w:widowControl w:val="0"/>
      <w:spacing w:after="0" w:line="240" w:lineRule="auto"/>
      <w:jc w:val="both"/>
      <w:rPr>
        <w:rFonts w:ascii="Times New Roman" w:hAnsi="Times New Roman" w:eastAsia="宋体" w:cs="Times New Roman"/>
        <w:sz w:val="21"/>
        <w:lang w:eastAsia="zh-CN"/>
      </w:rPr>
    </w:pPr>
    <w:r>
      <w:rPr>
        <w:rFonts w:ascii="Times New Roman" w:hAnsi="Times New Roman" w:eastAsia="宋体" w:cs="Times New Roman"/>
        <w:sz w:val="21"/>
        <w:lang w:eastAsia="zh-CN"/>
      </w:rPr>
      <w:t>Westala Confidential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0E9F68">
    <w:pPr>
      <w:pStyle w:val="25"/>
      <w:tabs>
        <w:tab w:val="left" w:pos="6744"/>
        <w:tab w:val="clear" w:pos="4680"/>
      </w:tabs>
      <w:jc w:val="both"/>
      <w:rPr>
        <w:rFonts w:eastAsia="宋体"/>
        <w:lang w:eastAsia="zh-CN"/>
      </w:rPr>
    </w:pPr>
    <w:r>
      <w:rPr>
        <w:rFonts w:hint="eastAsia"/>
      </w:rPr>
      <w:drawing>
        <wp:inline distT="0" distB="0" distL="0" distR="0">
          <wp:extent cx="1827530" cy="468630"/>
          <wp:effectExtent l="0" t="0" r="1270" b="1270"/>
          <wp:docPr id="52270414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2704141" name="Picture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1812" cy="4882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eastAsia="宋体"/>
        <w:lang w:eastAsia="zh-CN"/>
      </w:rPr>
      <w:t xml:space="preserve">                                      </w:t>
    </w:r>
    <w:r>
      <w:t xml:space="preserve">Westala | </w:t>
    </w:r>
    <w:r>
      <w:rPr>
        <w:rFonts w:hint="eastAsia" w:eastAsia="宋体"/>
        <w:lang w:eastAsia="zh-CN"/>
      </w:rPr>
      <w:t>AP73O Firmware Release Note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92542B4"/>
    <w:multiLevelType w:val="singleLevel"/>
    <w:tmpl w:val="E92542B4"/>
    <w:lvl w:ilvl="0" w:tentative="0">
      <w:start w:val="11"/>
      <w:numFmt w:val="decimal"/>
      <w:suff w:val="space"/>
      <w:lvlText w:val="%1."/>
      <w:lvlJc w:val="left"/>
    </w:lvl>
  </w:abstractNum>
  <w:abstractNum w:abstractNumId="1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2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3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4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5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6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7">
    <w:nsid w:val="2EC7013E"/>
    <w:multiLevelType w:val="singleLevel"/>
    <w:tmpl w:val="2EC7013E"/>
    <w:lvl w:ilvl="0" w:tentative="0">
      <w:start w:val="4"/>
      <w:numFmt w:val="decimal"/>
      <w:suff w:val="space"/>
      <w:lvlText w:val="%1."/>
      <w:lvlJc w:val="left"/>
    </w:lvl>
  </w:abstractNum>
  <w:abstractNum w:abstractNumId="8">
    <w:nsid w:val="3BFCD544"/>
    <w:multiLevelType w:val="multilevel"/>
    <w:tmpl w:val="3BFCD544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"/>
      <w:lvlJc w:val="left"/>
      <w:pPr>
        <w:ind w:left="780" w:hanging="360"/>
      </w:pPr>
      <w:rPr>
        <w:rFonts w:hint="default" w:ascii="Symbol" w:hAnsi="Symbol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abstractNum w:abstractNumId="9">
    <w:nsid w:val="6A6F7677"/>
    <w:multiLevelType w:val="singleLevel"/>
    <w:tmpl w:val="6A6F7677"/>
    <w:lvl w:ilvl="0" w:tentative="0">
      <w:start w:val="7"/>
      <w:numFmt w:val="decimal"/>
      <w:suff w:val="space"/>
      <w:lvlText w:val="%1."/>
      <w:lvlJc w:val="left"/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8"/>
  </w:num>
  <w:num w:numId="8">
    <w:abstractNumId w:val="7"/>
  </w:num>
  <w:num w:numId="9">
    <w:abstractNumId w:val="9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g3ZjA3YTk2YWJiYjIwZDEwZjUyOGE5ODlkZWM5NDAifQ=="/>
  </w:docVars>
  <w:rsids>
    <w:rsidRoot w:val="00B47730"/>
    <w:rsid w:val="00034616"/>
    <w:rsid w:val="0006063C"/>
    <w:rsid w:val="0015074B"/>
    <w:rsid w:val="0029639D"/>
    <w:rsid w:val="00326F90"/>
    <w:rsid w:val="00582FC9"/>
    <w:rsid w:val="007E4EE7"/>
    <w:rsid w:val="00877948"/>
    <w:rsid w:val="008A5883"/>
    <w:rsid w:val="00AA1D8D"/>
    <w:rsid w:val="00B47730"/>
    <w:rsid w:val="00BC42B4"/>
    <w:rsid w:val="00C167DB"/>
    <w:rsid w:val="00CB0664"/>
    <w:rsid w:val="00D7359D"/>
    <w:rsid w:val="00D93DE1"/>
    <w:rsid w:val="00EF4F3F"/>
    <w:rsid w:val="00FC693F"/>
    <w:rsid w:val="02DB5D1B"/>
    <w:rsid w:val="04BB3B1B"/>
    <w:rsid w:val="060D14A8"/>
    <w:rsid w:val="06B27E8C"/>
    <w:rsid w:val="07B30A90"/>
    <w:rsid w:val="090D45AD"/>
    <w:rsid w:val="09205C3F"/>
    <w:rsid w:val="15B1613F"/>
    <w:rsid w:val="185D5BB3"/>
    <w:rsid w:val="1A9A7935"/>
    <w:rsid w:val="1B04307C"/>
    <w:rsid w:val="1BE649E3"/>
    <w:rsid w:val="1E4100AD"/>
    <w:rsid w:val="1E670C0A"/>
    <w:rsid w:val="1E9E217C"/>
    <w:rsid w:val="20BB2F53"/>
    <w:rsid w:val="217705CD"/>
    <w:rsid w:val="25140066"/>
    <w:rsid w:val="27C967C7"/>
    <w:rsid w:val="2A24575F"/>
    <w:rsid w:val="2AA93E36"/>
    <w:rsid w:val="2FA1197B"/>
    <w:rsid w:val="30FD39D4"/>
    <w:rsid w:val="3115042E"/>
    <w:rsid w:val="32B22B87"/>
    <w:rsid w:val="32D40A6C"/>
    <w:rsid w:val="33244674"/>
    <w:rsid w:val="33576B0C"/>
    <w:rsid w:val="361D42B4"/>
    <w:rsid w:val="37507FF9"/>
    <w:rsid w:val="3AF45588"/>
    <w:rsid w:val="40320B5A"/>
    <w:rsid w:val="436708D0"/>
    <w:rsid w:val="47242D51"/>
    <w:rsid w:val="48013092"/>
    <w:rsid w:val="49BB2C87"/>
    <w:rsid w:val="4A454E53"/>
    <w:rsid w:val="4AA55EAA"/>
    <w:rsid w:val="4CC87B94"/>
    <w:rsid w:val="4EB46E58"/>
    <w:rsid w:val="4FBD016D"/>
    <w:rsid w:val="507455EA"/>
    <w:rsid w:val="52322B1B"/>
    <w:rsid w:val="52CD32C4"/>
    <w:rsid w:val="55162852"/>
    <w:rsid w:val="58110426"/>
    <w:rsid w:val="5ACB575B"/>
    <w:rsid w:val="5B4B70AA"/>
    <w:rsid w:val="5C4A2B15"/>
    <w:rsid w:val="5D6C036B"/>
    <w:rsid w:val="5E4E54F3"/>
    <w:rsid w:val="63893169"/>
    <w:rsid w:val="639E415F"/>
    <w:rsid w:val="6407029D"/>
    <w:rsid w:val="654A3ABB"/>
    <w:rsid w:val="661A3845"/>
    <w:rsid w:val="6B174480"/>
    <w:rsid w:val="6CDB1EFD"/>
    <w:rsid w:val="6D2E7BDB"/>
    <w:rsid w:val="7901776F"/>
    <w:rsid w:val="7928227D"/>
    <w:rsid w:val="79BE1DC1"/>
    <w:rsid w:val="7C847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4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9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8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6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7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Normal (Web)"/>
    <w:basedOn w:val="1"/>
    <w:semiHidden/>
    <w:unhideWhenUsed/>
    <w:qFormat/>
    <w:uiPriority w:val="99"/>
    <w:pPr>
      <w:spacing w:beforeAutospacing="1" w:after="0" w:afterAutospacing="1"/>
    </w:pPr>
    <w:rPr>
      <w:rFonts w:cs="Times New Roman"/>
      <w:sz w:val="24"/>
      <w:lang w:eastAsia="zh-CN"/>
    </w:rPr>
  </w:style>
  <w:style w:type="paragraph" w:styleId="31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3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4">
    <w:name w:val="Table Grid"/>
    <w:basedOn w:val="3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5">
    <w:name w:val="Light Shading"/>
    <w:basedOn w:val="33"/>
    <w:qFormat/>
    <w:uiPriority w:val="60"/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qFormat/>
    <w:uiPriority w:val="60"/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qFormat/>
    <w:uiPriority w:val="60"/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qFormat/>
    <w:uiPriority w:val="60"/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qFormat/>
    <w:uiPriority w:val="60"/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qFormat/>
    <w:uiPriority w:val="60"/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qFormat/>
    <w:uiPriority w:val="60"/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qFormat/>
    <w:uiPriority w:val="61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qFormat/>
    <w:uiPriority w:val="61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qFormat/>
    <w:uiPriority w:val="61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qFormat/>
    <w:uiPriority w:val="61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qFormat/>
    <w:uiPriority w:val="61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qFormat/>
    <w:uiPriority w:val="61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qFormat/>
    <w:uiPriority w:val="61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qFormat/>
    <w:uiPriority w:val="62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qFormat/>
    <w:uiPriority w:val="62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qFormat/>
    <w:uiPriority w:val="62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qFormat/>
    <w:uiPriority w:val="62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qFormat/>
    <w:uiPriority w:val="62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qFormat/>
    <w:uiPriority w:val="62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qFormat/>
    <w:uiPriority w:val="62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qFormat/>
    <w:uiPriority w:val="63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qFormat/>
    <w:uiPriority w:val="63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qFormat/>
    <w:uiPriority w:val="63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qFormat/>
    <w:uiPriority w:val="63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qFormat/>
    <w:uiPriority w:val="63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qFormat/>
    <w:uiPriority w:val="63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qFormat/>
    <w:uiPriority w:val="63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qFormat/>
    <w:uiPriority w:val="67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qFormat/>
    <w:uiPriority w:val="67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qFormat/>
    <w:uiPriority w:val="67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qFormat/>
    <w:uiPriority w:val="67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qFormat/>
    <w:uiPriority w:val="67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qFormat/>
    <w:uiPriority w:val="67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qFormat/>
    <w:uiPriority w:val="67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styleId="136">
    <w:name w:val="Hyperlink"/>
    <w:basedOn w:val="133"/>
    <w:semiHidden/>
    <w:unhideWhenUsed/>
    <w:qFormat/>
    <w:uiPriority w:val="99"/>
    <w:rPr>
      <w:color w:val="0000FF"/>
      <w:u w:val="single"/>
    </w:rPr>
  </w:style>
  <w:style w:type="character" w:customStyle="1" w:styleId="137">
    <w:name w:val="页眉 字符"/>
    <w:basedOn w:val="133"/>
    <w:link w:val="25"/>
    <w:qFormat/>
    <w:uiPriority w:val="99"/>
  </w:style>
  <w:style w:type="character" w:customStyle="1" w:styleId="138">
    <w:name w:val="页脚 字符"/>
    <w:basedOn w:val="133"/>
    <w:link w:val="24"/>
    <w:qFormat/>
    <w:uiPriority w:val="99"/>
  </w:style>
  <w:style w:type="paragraph" w:styleId="139">
    <w:name w:val="No Spacing"/>
    <w:qFormat/>
    <w:uiPriority w:val="1"/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0">
    <w:name w:val="标题 1 字符"/>
    <w:basedOn w:val="133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1">
    <w:name w:val="标题 2 字符"/>
    <w:basedOn w:val="133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2">
    <w:name w:val="标题 3 字符"/>
    <w:basedOn w:val="133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3">
    <w:name w:val="标题 字符"/>
    <w:basedOn w:val="133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4">
    <w:name w:val="副标题 字符"/>
    <w:basedOn w:val="133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5">
    <w:name w:val="List Paragraph"/>
    <w:basedOn w:val="1"/>
    <w:qFormat/>
    <w:uiPriority w:val="34"/>
    <w:pPr>
      <w:ind w:left="720"/>
      <w:contextualSpacing/>
    </w:pPr>
  </w:style>
  <w:style w:type="character" w:customStyle="1" w:styleId="146">
    <w:name w:val="正文文本 字符"/>
    <w:basedOn w:val="133"/>
    <w:link w:val="19"/>
    <w:qFormat/>
    <w:uiPriority w:val="99"/>
  </w:style>
  <w:style w:type="character" w:customStyle="1" w:styleId="147">
    <w:name w:val="正文文本 2 字符"/>
    <w:basedOn w:val="133"/>
    <w:link w:val="28"/>
    <w:qFormat/>
    <w:uiPriority w:val="99"/>
  </w:style>
  <w:style w:type="character" w:customStyle="1" w:styleId="148">
    <w:name w:val="正文文本 3 字符"/>
    <w:basedOn w:val="133"/>
    <w:link w:val="17"/>
    <w:qFormat/>
    <w:uiPriority w:val="99"/>
    <w:rPr>
      <w:sz w:val="16"/>
      <w:szCs w:val="16"/>
    </w:rPr>
  </w:style>
  <w:style w:type="character" w:customStyle="1" w:styleId="149">
    <w:name w:val="宏文本 字符"/>
    <w:basedOn w:val="133"/>
    <w:link w:val="2"/>
    <w:qFormat/>
    <w:uiPriority w:val="99"/>
    <w:rPr>
      <w:rFonts w:ascii="Courier" w:hAnsi="Courier"/>
      <w:sz w:val="20"/>
      <w:szCs w:val="20"/>
    </w:rPr>
  </w:style>
  <w:style w:type="paragraph" w:styleId="150">
    <w:name w:val="Quote"/>
    <w:basedOn w:val="1"/>
    <w:next w:val="1"/>
    <w:link w:val="1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引用 字符"/>
    <w:basedOn w:val="133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2">
    <w:name w:val="标题 4 字符"/>
    <w:basedOn w:val="133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3">
    <w:name w:val="标题 5 字符"/>
    <w:basedOn w:val="133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4">
    <w:name w:val="标题 6 字符"/>
    <w:basedOn w:val="133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5">
    <w:name w:val="标题 7 字符"/>
    <w:basedOn w:val="133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6">
    <w:name w:val="标题 8 字符"/>
    <w:basedOn w:val="133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7">
    <w:name w:val="标题 9 字符"/>
    <w:basedOn w:val="133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8">
    <w:name w:val="Intense Quote"/>
    <w:basedOn w:val="1"/>
    <w:next w:val="1"/>
    <w:link w:val="1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明显引用 字符"/>
    <w:basedOn w:val="133"/>
    <w:link w:val="158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不明显强调1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1">
    <w:name w:val="明显强调1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2">
    <w:name w:val="不明显参考1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3">
    <w:name w:val="明显参考1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4">
    <w:name w:val="书籍标题1"/>
    <w:basedOn w:val="133"/>
    <w:qFormat/>
    <w:uiPriority w:val="33"/>
    <w:rPr>
      <w:b/>
      <w:bCs/>
      <w:smallCaps/>
      <w:spacing w:val="5"/>
    </w:rPr>
  </w:style>
  <w:style w:type="paragraph" w:customStyle="1" w:styleId="165">
    <w:name w:val="TOC 标题1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238</Words>
  <Characters>1308</Characters>
  <Lines>9</Lines>
  <Paragraphs>2</Paragraphs>
  <TotalTime>15</TotalTime>
  <ScaleCrop>false</ScaleCrop>
  <LinksUpToDate>false</LinksUpToDate>
  <CharactersWithSpaces>1493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Albert</cp:lastModifiedBy>
  <dcterms:modified xsi:type="dcterms:W3CDTF">2026-09-30T10:18:10Z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eyJoZGlkIjoiYjE0ZWJmOWYxMzJmYmJkM2U3YmQ2NTM2NThlYTcyMmEiLCJ1c2VySWQiOiI5OTkyNzQ2NzcifQ==</vt:lpwstr>
  </property>
  <property fmtid="{D5CDD505-2E9C-101B-9397-08002B2CF9AE}" pid="3" name="KSOProductBuildVer">
    <vt:lpwstr>2052-12.1.0.25865</vt:lpwstr>
  </property>
  <property fmtid="{D5CDD505-2E9C-101B-9397-08002B2CF9AE}" pid="4" name="ICV">
    <vt:lpwstr>A8AC2ACAECEA44C8967EFC2EED73396B_13</vt:lpwstr>
  </property>
</Properties>
</file>